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AF2B" w14:textId="2C8F1270" w:rsidR="00C91FFF" w:rsidRDefault="00C91FFF">
      <w:pPr>
        <w:rPr>
          <w:rFonts w:asciiTheme="majorHAnsi" w:hAnsiTheme="majorHAnsi" w:cstheme="majorHAnsi"/>
          <w:b/>
          <w:bCs/>
          <w:color w:val="0070C0"/>
          <w:u w:val="single"/>
        </w:rPr>
      </w:pPr>
      <w:r>
        <w:rPr>
          <w:rFonts w:asciiTheme="majorHAnsi" w:hAnsiTheme="majorHAnsi" w:cstheme="majorHAnsi"/>
          <w:b/>
          <w:bCs/>
          <w:color w:val="0070C0"/>
          <w:u w:val="single"/>
        </w:rPr>
        <w:t>TEAM</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35F9F375" w14:textId="77777777" w:rsidR="00C91FFF" w:rsidRDefault="00C91FFF">
      <w:pPr>
        <w:rPr>
          <w:rFonts w:asciiTheme="majorHAnsi" w:hAnsiTheme="majorHAnsi" w:cstheme="majorHAnsi"/>
          <w:b/>
          <w:bCs/>
          <w:color w:val="0070C0"/>
          <w:u w:val="single"/>
        </w:rPr>
      </w:pPr>
    </w:p>
    <w:p w14:paraId="2C81DBB9" w14:textId="3838CFF4" w:rsidR="00C91FFF" w:rsidRDefault="00C91FFF">
      <w:pPr>
        <w:rPr>
          <w:rFonts w:asciiTheme="majorHAnsi" w:hAnsiTheme="majorHAnsi" w:cstheme="majorHAnsi"/>
        </w:rPr>
      </w:pPr>
      <w:r>
        <w:rPr>
          <w:rFonts w:asciiTheme="majorHAnsi" w:hAnsiTheme="majorHAnsi" w:cstheme="majorHAnsi"/>
        </w:rPr>
        <w:t>Chair</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Asha Miles | USDA-ARS</w:t>
      </w:r>
      <w:r w:rsidR="00826A9E">
        <w:rPr>
          <w:rFonts w:asciiTheme="majorHAnsi" w:hAnsiTheme="majorHAnsi" w:cstheme="majorHAnsi"/>
        </w:rPr>
        <w:t>-AGIL</w:t>
      </w:r>
    </w:p>
    <w:p w14:paraId="59C6155D" w14:textId="5D3C1B7F" w:rsidR="00EB2382" w:rsidRDefault="00C91FFF">
      <w:pPr>
        <w:rPr>
          <w:rFonts w:asciiTheme="majorHAnsi" w:hAnsiTheme="majorHAnsi" w:cstheme="majorHAnsi"/>
        </w:rPr>
      </w:pPr>
      <w:r>
        <w:rPr>
          <w:rFonts w:asciiTheme="majorHAnsi" w:hAnsiTheme="majorHAnsi" w:cstheme="majorHAnsi"/>
        </w:rPr>
        <w:t>Membership</w:t>
      </w:r>
      <w:r>
        <w:rPr>
          <w:rFonts w:asciiTheme="majorHAnsi" w:hAnsiTheme="majorHAnsi" w:cstheme="majorHAnsi"/>
        </w:rPr>
        <w:tab/>
      </w:r>
      <w:r>
        <w:rPr>
          <w:rFonts w:asciiTheme="majorHAnsi" w:hAnsiTheme="majorHAnsi" w:cstheme="majorHAnsi"/>
        </w:rPr>
        <w:tab/>
      </w:r>
      <w:r w:rsidR="00EB2382">
        <w:rPr>
          <w:rFonts w:asciiTheme="majorHAnsi" w:hAnsiTheme="majorHAnsi" w:cstheme="majorHAnsi"/>
        </w:rPr>
        <w:t>Jeffrey Bewley | HAUSA</w:t>
      </w:r>
    </w:p>
    <w:p w14:paraId="4C67D64F" w14:textId="787C75F4" w:rsidR="00C91FFF" w:rsidRDefault="00C91FFF" w:rsidP="00EB2382">
      <w:pPr>
        <w:ind w:left="1440" w:firstLine="720"/>
        <w:rPr>
          <w:rFonts w:asciiTheme="majorHAnsi" w:hAnsiTheme="majorHAnsi" w:cstheme="majorHAnsi"/>
        </w:rPr>
      </w:pPr>
      <w:r>
        <w:rPr>
          <w:rFonts w:asciiTheme="majorHAnsi" w:hAnsiTheme="majorHAnsi" w:cstheme="majorHAnsi"/>
        </w:rPr>
        <w:t xml:space="preserve">Sophie </w:t>
      </w:r>
      <w:proofErr w:type="spellStart"/>
      <w:r>
        <w:rPr>
          <w:rFonts w:asciiTheme="majorHAnsi" w:hAnsiTheme="majorHAnsi" w:cstheme="majorHAnsi"/>
        </w:rPr>
        <w:t>Eaglen</w:t>
      </w:r>
      <w:proofErr w:type="spellEnd"/>
      <w:r>
        <w:rPr>
          <w:rFonts w:asciiTheme="majorHAnsi" w:hAnsiTheme="majorHAnsi" w:cstheme="majorHAnsi"/>
        </w:rPr>
        <w:t xml:space="preserve"> | NAAB</w:t>
      </w:r>
    </w:p>
    <w:p w14:paraId="36284928" w14:textId="65F7B5C5"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Robert </w:t>
      </w:r>
      <w:proofErr w:type="spellStart"/>
      <w:r>
        <w:rPr>
          <w:rFonts w:asciiTheme="majorHAnsi" w:hAnsiTheme="majorHAnsi" w:cstheme="majorHAnsi"/>
        </w:rPr>
        <w:t>Fourdraine</w:t>
      </w:r>
      <w:proofErr w:type="spellEnd"/>
      <w:r>
        <w:rPr>
          <w:rFonts w:asciiTheme="majorHAnsi" w:hAnsiTheme="majorHAnsi" w:cstheme="majorHAnsi"/>
        </w:rPr>
        <w:t xml:space="preserve"> | DRMS</w:t>
      </w:r>
    </w:p>
    <w:p w14:paraId="6B053037" w14:textId="5BD76E96"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Kristen Gaddis | CDCB</w:t>
      </w:r>
    </w:p>
    <w:p w14:paraId="72BA5DCF" w14:textId="6F22ED45" w:rsidR="00EB2382" w:rsidRDefault="00EB2382">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Steven Sievert | NDHIA </w:t>
      </w:r>
    </w:p>
    <w:p w14:paraId="787B1D42" w14:textId="77A8380D" w:rsidR="00386181" w:rsidRDefault="00F85E3E" w:rsidP="00125427">
      <w:pPr>
        <w:rPr>
          <w:rFonts w:asciiTheme="majorHAnsi" w:hAnsiTheme="majorHAnsi" w:cstheme="majorHAnsi"/>
        </w:rPr>
      </w:pPr>
      <w:r>
        <w:rPr>
          <w:rFonts w:asciiTheme="majorHAnsi" w:hAnsiTheme="majorHAnsi" w:cstheme="majorHAnsi"/>
        </w:rPr>
        <w:t xml:space="preserve">Advisory </w:t>
      </w:r>
      <w:r w:rsidR="00386181">
        <w:rPr>
          <w:rFonts w:asciiTheme="majorHAnsi" w:hAnsiTheme="majorHAnsi" w:cstheme="majorHAnsi"/>
        </w:rPr>
        <w:tab/>
      </w:r>
      <w:r w:rsidR="00386181">
        <w:rPr>
          <w:rFonts w:asciiTheme="majorHAnsi" w:hAnsiTheme="majorHAnsi" w:cstheme="majorHAnsi"/>
        </w:rPr>
        <w:tab/>
        <w:t xml:space="preserve">Joao </w:t>
      </w:r>
      <w:proofErr w:type="spellStart"/>
      <w:r w:rsidR="00386181">
        <w:rPr>
          <w:rFonts w:asciiTheme="majorHAnsi" w:hAnsiTheme="majorHAnsi" w:cstheme="majorHAnsi"/>
        </w:rPr>
        <w:t>Durr</w:t>
      </w:r>
      <w:proofErr w:type="spellEnd"/>
      <w:r w:rsidR="00386181">
        <w:rPr>
          <w:rFonts w:asciiTheme="majorHAnsi" w:hAnsiTheme="majorHAnsi" w:cstheme="majorHAnsi"/>
        </w:rPr>
        <w:t xml:space="preserve"> | CDCB</w:t>
      </w:r>
    </w:p>
    <w:p w14:paraId="660BA327" w14:textId="5519F2C2" w:rsidR="00C91FFF" w:rsidRDefault="00C91FFF">
      <w:pPr>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1036430A" w14:textId="4D7AE2AC" w:rsidR="00BA0365" w:rsidRPr="000C7A73" w:rsidRDefault="00834E43">
      <w:pPr>
        <w:rPr>
          <w:rFonts w:asciiTheme="majorHAnsi" w:hAnsiTheme="majorHAnsi" w:cstheme="majorHAnsi"/>
          <w:i/>
          <w:iCs/>
          <w:color w:val="2E74B5" w:themeColor="accent5" w:themeShade="BF"/>
        </w:rPr>
      </w:pPr>
      <w:r w:rsidRPr="000C7A73">
        <w:rPr>
          <w:rFonts w:asciiTheme="majorHAnsi" w:hAnsiTheme="majorHAnsi" w:cstheme="majorHAnsi"/>
          <w:i/>
          <w:iCs/>
          <w:color w:val="2E74B5" w:themeColor="accent5" w:themeShade="BF"/>
        </w:rPr>
        <w:t xml:space="preserve">In absentia: </w:t>
      </w:r>
      <w:r w:rsidR="00125427" w:rsidRPr="000C7A73">
        <w:rPr>
          <w:rFonts w:asciiTheme="majorHAnsi" w:hAnsiTheme="majorHAnsi" w:cstheme="majorHAnsi"/>
          <w:i/>
          <w:iCs/>
          <w:color w:val="2E74B5" w:themeColor="accent5" w:themeShade="BF"/>
        </w:rPr>
        <w:t xml:space="preserve">Joao Dur, </w:t>
      </w:r>
      <w:r w:rsidR="00125427" w:rsidRPr="000C7A73">
        <w:rPr>
          <w:rFonts w:asciiTheme="majorHAnsi" w:hAnsiTheme="majorHAnsi" w:cstheme="majorHAnsi"/>
          <w:i/>
          <w:iCs/>
          <w:color w:val="2E74B5" w:themeColor="accent5" w:themeShade="BF"/>
        </w:rPr>
        <w:t>Steven Sievert</w:t>
      </w:r>
      <w:r w:rsidR="00125427" w:rsidRPr="000C7A73">
        <w:rPr>
          <w:rFonts w:asciiTheme="majorHAnsi" w:hAnsiTheme="majorHAnsi" w:cstheme="majorHAnsi"/>
          <w:i/>
          <w:iCs/>
          <w:color w:val="2E74B5" w:themeColor="accent5" w:themeShade="BF"/>
        </w:rPr>
        <w:t xml:space="preserve"> (called Asha to share thoughts on agenda, his </w:t>
      </w:r>
      <w:r w:rsidR="0060115B">
        <w:rPr>
          <w:rFonts w:asciiTheme="majorHAnsi" w:hAnsiTheme="majorHAnsi" w:cstheme="majorHAnsi"/>
          <w:i/>
          <w:iCs/>
          <w:color w:val="2E74B5" w:themeColor="accent5" w:themeShade="BF"/>
        </w:rPr>
        <w:t xml:space="preserve">comments included </w:t>
      </w:r>
      <w:r w:rsidR="00125427" w:rsidRPr="000C7A73">
        <w:rPr>
          <w:rFonts w:asciiTheme="majorHAnsi" w:hAnsiTheme="majorHAnsi" w:cstheme="majorHAnsi"/>
          <w:i/>
          <w:iCs/>
          <w:color w:val="2E74B5" w:themeColor="accent5" w:themeShade="BF"/>
        </w:rPr>
        <w:t>below)</w:t>
      </w:r>
    </w:p>
    <w:p w14:paraId="681BB420" w14:textId="77777777" w:rsidR="00BA0365" w:rsidRPr="004268AC" w:rsidRDefault="00BA0365">
      <w:pPr>
        <w:rPr>
          <w:rFonts w:asciiTheme="majorHAnsi" w:hAnsiTheme="majorHAnsi" w:cstheme="majorHAnsi"/>
        </w:rPr>
      </w:pPr>
    </w:p>
    <w:p w14:paraId="27B8D387" w14:textId="50FD9D21" w:rsidR="00F52847" w:rsidRPr="00F52847" w:rsidRDefault="00F52847">
      <w:pPr>
        <w:rPr>
          <w:rFonts w:asciiTheme="majorHAnsi" w:hAnsiTheme="majorHAnsi" w:cstheme="majorHAnsi"/>
          <w:b/>
          <w:bCs/>
          <w:color w:val="0070C0"/>
          <w:u w:val="single"/>
        </w:rPr>
      </w:pPr>
      <w:r w:rsidRPr="00F52847">
        <w:rPr>
          <w:rFonts w:asciiTheme="majorHAnsi" w:hAnsiTheme="majorHAnsi" w:cstheme="majorHAnsi"/>
          <w:b/>
          <w:bCs/>
          <w:color w:val="0070C0"/>
          <w:u w:val="single"/>
        </w:rPr>
        <w:t>PROPOSED AGENDA</w:t>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r>
        <w:rPr>
          <w:rFonts w:asciiTheme="majorHAnsi" w:hAnsiTheme="majorHAnsi" w:cstheme="majorHAnsi"/>
          <w:b/>
          <w:bCs/>
          <w:color w:val="0070C0"/>
          <w:u w:val="single"/>
        </w:rPr>
        <w:tab/>
      </w:r>
    </w:p>
    <w:p w14:paraId="20DACB1C" w14:textId="77777777" w:rsidR="00A86C97" w:rsidRPr="00A86C97" w:rsidRDefault="00A86C97" w:rsidP="00A86C97">
      <w:pPr>
        <w:shd w:val="clear" w:color="auto" w:fill="FFFFFF"/>
        <w:spacing w:after="160"/>
        <w:rPr>
          <w:rFonts w:ascii="Calibri Light" w:eastAsia="Times New Roman" w:hAnsi="Calibri Light" w:cs="Calibri Light"/>
          <w:color w:val="000000"/>
          <w:sz w:val="22"/>
          <w:szCs w:val="22"/>
        </w:rPr>
      </w:pPr>
    </w:p>
    <w:p w14:paraId="02CD2904" w14:textId="47018868" w:rsidR="00125427" w:rsidRPr="00125427" w:rsidRDefault="00125427" w:rsidP="00125427">
      <w:pPr>
        <w:pStyle w:val="ListParagraph"/>
        <w:numPr>
          <w:ilvl w:val="0"/>
          <w:numId w:val="4"/>
        </w:numPr>
        <w:shd w:val="clear" w:color="auto" w:fill="FFFFFF"/>
        <w:spacing w:after="160"/>
        <w:rPr>
          <w:rFonts w:ascii="Calibri Light" w:eastAsia="Times New Roman" w:hAnsi="Calibri Light" w:cs="Calibri Light"/>
          <w:color w:val="000000"/>
          <w:sz w:val="22"/>
          <w:szCs w:val="22"/>
        </w:rPr>
      </w:pPr>
      <w:r w:rsidRPr="00125427">
        <w:rPr>
          <w:rFonts w:ascii="Calibri Light" w:eastAsia="Times New Roman" w:hAnsi="Calibri Light" w:cs="Calibri Light"/>
          <w:b/>
          <w:bCs/>
          <w:color w:val="000000"/>
          <w:sz w:val="22"/>
          <w:szCs w:val="22"/>
        </w:rPr>
        <w:t>Definition of complete lactation record.</w:t>
      </w:r>
      <w:r w:rsidRPr="00125427">
        <w:rPr>
          <w:rFonts w:ascii="Calibri Light" w:eastAsia="Times New Roman" w:hAnsi="Calibri Light" w:cs="Calibri Light"/>
          <w:color w:val="000000"/>
          <w:sz w:val="22"/>
          <w:szCs w:val="22"/>
        </w:rPr>
        <w:t xml:space="preserve"> Our research has shown we can produce a decent evaluation with only 10 records spaced evenly throughout a lactation (e.g., test days). This proposed trait uses complete lactations only meaning a cow must have reached at least 305 DIM, and all data available for those 305d. </w:t>
      </w:r>
      <w:proofErr w:type="gramStart"/>
      <w:r w:rsidRPr="00125427">
        <w:rPr>
          <w:rFonts w:ascii="Calibri Light" w:eastAsia="Times New Roman" w:hAnsi="Calibri Light" w:cs="Calibri Light"/>
          <w:color w:val="000000"/>
          <w:sz w:val="22"/>
          <w:szCs w:val="22"/>
        </w:rPr>
        <w:t>However</w:t>
      </w:r>
      <w:proofErr w:type="gramEnd"/>
      <w:r w:rsidRPr="00125427">
        <w:rPr>
          <w:rFonts w:ascii="Calibri Light" w:eastAsia="Times New Roman" w:hAnsi="Calibri Light" w:cs="Calibri Light"/>
          <w:color w:val="000000"/>
          <w:sz w:val="22"/>
          <w:szCs w:val="22"/>
        </w:rPr>
        <w:t xml:space="preserve"> after data cleaning not all cows will have 305 * 3 records (in the case of a 3X herd), and I don't want to say we only need 10 records and only get 10 records from 4 consecutive days in a lactation because there is a clear DIM effect on MSPD. We need to establish the limits here. </w:t>
      </w:r>
    </w:p>
    <w:p w14:paraId="5843924D" w14:textId="58AB425B" w:rsidR="00125427" w:rsidRPr="000C7A73" w:rsidRDefault="000C7A73" w:rsidP="00125427">
      <w:pPr>
        <w:shd w:val="clear" w:color="auto" w:fill="FFFFFF"/>
        <w:spacing w:after="160"/>
        <w:rPr>
          <w:rFonts w:ascii="Calibri Light" w:eastAsia="Times New Roman" w:hAnsi="Calibri Light" w:cs="Calibri Light"/>
          <w:color w:val="0070C0"/>
          <w:sz w:val="22"/>
          <w:szCs w:val="22"/>
        </w:rPr>
      </w:pPr>
      <w:r>
        <w:rPr>
          <w:rFonts w:ascii="Calibri Light" w:eastAsia="Times New Roman" w:hAnsi="Calibri Light" w:cs="Calibri Light"/>
          <w:color w:val="0070C0"/>
          <w:sz w:val="22"/>
          <w:szCs w:val="22"/>
        </w:rPr>
        <w:t>Best way to resolve this is to get data that is attached to a test day. Herds wi</w:t>
      </w:r>
      <w:r w:rsidR="0060115B">
        <w:rPr>
          <w:rFonts w:ascii="Calibri Light" w:eastAsia="Times New Roman" w:hAnsi="Calibri Light" w:cs="Calibri Light"/>
          <w:color w:val="0070C0"/>
          <w:sz w:val="22"/>
          <w:szCs w:val="22"/>
        </w:rPr>
        <w:t>th their</w:t>
      </w:r>
      <w:r>
        <w:rPr>
          <w:rFonts w:ascii="Calibri Light" w:eastAsia="Times New Roman" w:hAnsi="Calibri Light" w:cs="Calibri Light"/>
          <w:color w:val="0070C0"/>
          <w:sz w:val="22"/>
          <w:szCs w:val="22"/>
        </w:rPr>
        <w:t xml:space="preserve"> own milk weights may only test 4 times a year so requiring 10 observations would ignore a lot of data. Having a rule dependent on test day </w:t>
      </w:r>
      <w:r w:rsidR="0060115B">
        <w:rPr>
          <w:rFonts w:ascii="Calibri Light" w:eastAsia="Times New Roman" w:hAnsi="Calibri Light" w:cs="Calibri Light"/>
          <w:color w:val="0070C0"/>
          <w:sz w:val="22"/>
          <w:szCs w:val="22"/>
        </w:rPr>
        <w:t>could</w:t>
      </w:r>
      <w:r>
        <w:rPr>
          <w:rFonts w:ascii="Calibri Light" w:eastAsia="Times New Roman" w:hAnsi="Calibri Light" w:cs="Calibri Light"/>
          <w:color w:val="0070C0"/>
          <w:sz w:val="22"/>
          <w:szCs w:val="22"/>
        </w:rPr>
        <w:t xml:space="preserve"> eliminate 90% of lactations – research should be redone considering fewer observations (suggest 8 or 6 – </w:t>
      </w:r>
      <w:proofErr w:type="spellStart"/>
      <w:r>
        <w:rPr>
          <w:rFonts w:ascii="Calibri Light" w:eastAsia="Times New Roman" w:hAnsi="Calibri Light" w:cs="Calibri Light"/>
          <w:color w:val="0070C0"/>
          <w:sz w:val="22"/>
          <w:szCs w:val="22"/>
        </w:rPr>
        <w:t>Lactanet</w:t>
      </w:r>
      <w:proofErr w:type="spellEnd"/>
      <w:r>
        <w:rPr>
          <w:rFonts w:ascii="Calibri Light" w:eastAsia="Times New Roman" w:hAnsi="Calibri Light" w:cs="Calibri Light"/>
          <w:color w:val="0070C0"/>
          <w:sz w:val="22"/>
          <w:szCs w:val="22"/>
        </w:rPr>
        <w:t xml:space="preserve"> does 6 from first parity only). </w:t>
      </w:r>
      <w:proofErr w:type="spellStart"/>
      <w:r w:rsidR="0060115B">
        <w:rPr>
          <w:rFonts w:ascii="Calibri Light" w:eastAsia="Times New Roman" w:hAnsi="Calibri Light" w:cs="Calibri Light"/>
          <w:color w:val="0070C0"/>
          <w:sz w:val="22"/>
          <w:szCs w:val="22"/>
        </w:rPr>
        <w:t>DairyComp</w:t>
      </w:r>
      <w:proofErr w:type="spellEnd"/>
      <w:r w:rsidR="0060115B">
        <w:rPr>
          <w:rFonts w:ascii="Calibri Light" w:eastAsia="Times New Roman" w:hAnsi="Calibri Light" w:cs="Calibri Light"/>
          <w:color w:val="0070C0"/>
          <w:sz w:val="22"/>
          <w:szCs w:val="22"/>
        </w:rPr>
        <w:t xml:space="preserve">, DHI+ do not retain this data, ATA probably doesn’t either and would require changes to their software or manual recording surrounding a test day. TF should not make this decision if it impacts infrastructure and how DRPC operate. May require additional meetings with DRPCs. </w:t>
      </w:r>
    </w:p>
    <w:p w14:paraId="13AB22F2" w14:textId="7188B6AD" w:rsidR="00125427" w:rsidRPr="00125427" w:rsidRDefault="00125427" w:rsidP="00125427">
      <w:pPr>
        <w:pStyle w:val="ListParagraph"/>
        <w:numPr>
          <w:ilvl w:val="0"/>
          <w:numId w:val="4"/>
        </w:numPr>
        <w:shd w:val="clear" w:color="auto" w:fill="FFFFFF"/>
        <w:jc w:val="both"/>
        <w:textAlignment w:val="baseline"/>
        <w:rPr>
          <w:rFonts w:ascii="Calibri Light" w:eastAsia="Times New Roman" w:hAnsi="Calibri Light" w:cs="Calibri Light"/>
          <w:color w:val="000000"/>
          <w:sz w:val="22"/>
          <w:szCs w:val="22"/>
        </w:rPr>
      </w:pPr>
      <w:r w:rsidRPr="00125427">
        <w:rPr>
          <w:rFonts w:ascii="Calibri Light" w:eastAsia="Times New Roman" w:hAnsi="Calibri Light" w:cs="Calibri Light"/>
          <w:b/>
          <w:bCs/>
          <w:color w:val="000000"/>
          <w:sz w:val="22"/>
          <w:szCs w:val="22"/>
        </w:rPr>
        <w:t>Final decision on intermediate optimum. </w:t>
      </w:r>
      <w:r w:rsidRPr="00125427">
        <w:rPr>
          <w:rFonts w:ascii="Calibri Light" w:eastAsia="Times New Roman" w:hAnsi="Calibri Light" w:cs="Calibri Light"/>
          <w:color w:val="000000"/>
          <w:sz w:val="22"/>
          <w:szCs w:val="22"/>
        </w:rPr>
        <w:t>We have had a lot of discussion but no decisions. None of our phenotypic analysis suggests a relationship between MSPD and SCS or clinical mastitis. There is an unfavorable genetic correlation, but MSPD is correlated with milk yield (0.5 - 0.7) so this could be picking up existing antagonistic relationships with yield traits. </w:t>
      </w:r>
    </w:p>
    <w:p w14:paraId="22BDF9A6" w14:textId="12037A14" w:rsidR="00125427" w:rsidRPr="00A86C97" w:rsidRDefault="00A86C97" w:rsidP="00A86C97">
      <w:pPr>
        <w:rPr>
          <w:rFonts w:ascii="Calibri Light" w:eastAsia="Times New Roman" w:hAnsi="Calibri Light" w:cs="Calibri Light"/>
          <w:color w:val="4472C4" w:themeColor="accent1"/>
          <w:sz w:val="22"/>
          <w:szCs w:val="22"/>
        </w:rPr>
      </w:pPr>
      <w:r>
        <w:rPr>
          <w:rFonts w:ascii="Calibri Light" w:eastAsia="Times New Roman" w:hAnsi="Calibri Light" w:cs="Calibri Light"/>
          <w:color w:val="4472C4" w:themeColor="accent1"/>
          <w:sz w:val="22"/>
          <w:szCs w:val="22"/>
        </w:rPr>
        <w:t xml:space="preserve">No stud will market an intermediate – they want bulls at the top of the list. </w:t>
      </w:r>
      <w:r w:rsidR="00835D57">
        <w:rPr>
          <w:rFonts w:ascii="Calibri Light" w:eastAsia="Times New Roman" w:hAnsi="Calibri Light" w:cs="Calibri Light"/>
          <w:color w:val="4472C4" w:themeColor="accent1"/>
          <w:sz w:val="22"/>
          <w:szCs w:val="22"/>
        </w:rPr>
        <w:t xml:space="preserve">Nonetheless, should investigate potential non-linear relationship between MSPD and SCS where extremes are bad. Most people want fastest possible but are nervous about udder health repercussions. See if European papers with MIR data have looked at this. Suggested a </w:t>
      </w:r>
      <w:proofErr w:type="gramStart"/>
      <w:r w:rsidR="00835D57">
        <w:rPr>
          <w:rFonts w:ascii="Calibri Light" w:eastAsia="Times New Roman" w:hAnsi="Calibri Light" w:cs="Calibri Light"/>
          <w:color w:val="4472C4" w:themeColor="accent1"/>
          <w:sz w:val="22"/>
          <w:szCs w:val="22"/>
        </w:rPr>
        <w:t>3 trait</w:t>
      </w:r>
      <w:proofErr w:type="gramEnd"/>
      <w:r w:rsidR="00835D57">
        <w:rPr>
          <w:rFonts w:ascii="Calibri Light" w:eastAsia="Times New Roman" w:hAnsi="Calibri Light" w:cs="Calibri Light"/>
          <w:color w:val="4472C4" w:themeColor="accent1"/>
          <w:sz w:val="22"/>
          <w:szCs w:val="22"/>
        </w:rPr>
        <w:t xml:space="preserve"> model with MY, SCS, and MSPD and look at genetic </w:t>
      </w:r>
      <w:proofErr w:type="spellStart"/>
      <w:r w:rsidR="00835D57">
        <w:rPr>
          <w:rFonts w:ascii="Calibri Light" w:eastAsia="Times New Roman" w:hAnsi="Calibri Light" w:cs="Calibri Light"/>
          <w:color w:val="4472C4" w:themeColor="accent1"/>
          <w:sz w:val="22"/>
          <w:szCs w:val="22"/>
        </w:rPr>
        <w:t>corr</w:t>
      </w:r>
      <w:proofErr w:type="spellEnd"/>
      <w:r w:rsidR="00835D57">
        <w:rPr>
          <w:rFonts w:ascii="Calibri Light" w:eastAsia="Times New Roman" w:hAnsi="Calibri Light" w:cs="Calibri Light"/>
          <w:color w:val="4472C4" w:themeColor="accent1"/>
          <w:sz w:val="22"/>
          <w:szCs w:val="22"/>
        </w:rPr>
        <w:t xml:space="preserve">; bottom line </w:t>
      </w:r>
      <w:proofErr w:type="spellStart"/>
      <w:r w:rsidR="00835D57">
        <w:rPr>
          <w:rFonts w:ascii="Calibri Light" w:eastAsia="Times New Roman" w:hAnsi="Calibri Light" w:cs="Calibri Light"/>
          <w:color w:val="4472C4" w:themeColor="accent1"/>
          <w:sz w:val="22"/>
          <w:szCs w:val="22"/>
        </w:rPr>
        <w:t>corr</w:t>
      </w:r>
      <w:proofErr w:type="spellEnd"/>
      <w:r w:rsidR="00835D57">
        <w:rPr>
          <w:rFonts w:ascii="Calibri Light" w:eastAsia="Times New Roman" w:hAnsi="Calibri Light" w:cs="Calibri Light"/>
          <w:color w:val="4472C4" w:themeColor="accent1"/>
          <w:sz w:val="22"/>
          <w:szCs w:val="22"/>
        </w:rPr>
        <w:t xml:space="preserve"> could be low if not a linear trait but still important/impactful. Need to be very sure about this before releasing a trait and research needs to be revisited. Make sure herds are reporting CM at all otherwise we are inflating zeros – Robert to send file with CM events per herd. Check if Canada reports </w:t>
      </w:r>
      <w:r w:rsidR="001167F3">
        <w:rPr>
          <w:rFonts w:ascii="Calibri Light" w:eastAsia="Times New Roman" w:hAnsi="Calibri Light" w:cs="Calibri Light"/>
          <w:color w:val="4472C4" w:themeColor="accent1"/>
          <w:sz w:val="22"/>
          <w:szCs w:val="22"/>
        </w:rPr>
        <w:t xml:space="preserve">mastitis relationships to MSPD. </w:t>
      </w:r>
    </w:p>
    <w:p w14:paraId="4EFA407C" w14:textId="77777777" w:rsidR="00125427" w:rsidRPr="00125427" w:rsidRDefault="00125427" w:rsidP="00125427">
      <w:pPr>
        <w:shd w:val="clear" w:color="auto" w:fill="FFFFFF"/>
        <w:jc w:val="both"/>
        <w:textAlignment w:val="baseline"/>
        <w:rPr>
          <w:rFonts w:ascii="Calibri Light" w:eastAsia="Times New Roman" w:hAnsi="Calibri Light" w:cs="Calibri Light"/>
          <w:color w:val="000000"/>
          <w:sz w:val="22"/>
          <w:szCs w:val="22"/>
        </w:rPr>
      </w:pPr>
    </w:p>
    <w:p w14:paraId="27686301" w14:textId="44FD4447" w:rsidR="00125427" w:rsidRPr="00125427" w:rsidRDefault="00125427" w:rsidP="00125427">
      <w:pPr>
        <w:pStyle w:val="ListParagraph"/>
        <w:numPr>
          <w:ilvl w:val="0"/>
          <w:numId w:val="4"/>
        </w:numPr>
        <w:shd w:val="clear" w:color="auto" w:fill="FFFFFF"/>
        <w:jc w:val="both"/>
        <w:textAlignment w:val="baseline"/>
        <w:rPr>
          <w:rFonts w:ascii="Calibri Light" w:eastAsia="Times New Roman" w:hAnsi="Calibri Light" w:cs="Calibri Light"/>
          <w:color w:val="000000"/>
          <w:sz w:val="22"/>
          <w:szCs w:val="22"/>
        </w:rPr>
      </w:pPr>
      <w:r w:rsidRPr="00125427">
        <w:rPr>
          <w:rFonts w:ascii="Calibri Light" w:eastAsia="Times New Roman" w:hAnsi="Calibri Light" w:cs="Calibri Light"/>
          <w:b/>
          <w:bCs/>
          <w:color w:val="000000"/>
          <w:sz w:val="22"/>
          <w:szCs w:val="22"/>
        </w:rPr>
        <w:t>Weights upper limit. </w:t>
      </w:r>
      <w:r w:rsidRPr="00125427">
        <w:rPr>
          <w:rFonts w:ascii="Calibri Light" w:eastAsia="Times New Roman" w:hAnsi="Calibri Light" w:cs="Calibri Light"/>
          <w:color w:val="000000"/>
          <w:sz w:val="22"/>
          <w:szCs w:val="22"/>
        </w:rPr>
        <w:t xml:space="preserve">Currently we restrict records to between 0 and 60 </w:t>
      </w:r>
      <w:proofErr w:type="spellStart"/>
      <w:r w:rsidRPr="00125427">
        <w:rPr>
          <w:rFonts w:ascii="Calibri Light" w:eastAsia="Times New Roman" w:hAnsi="Calibri Light" w:cs="Calibri Light"/>
          <w:color w:val="000000"/>
          <w:sz w:val="22"/>
          <w:szCs w:val="22"/>
        </w:rPr>
        <w:t>lbs</w:t>
      </w:r>
      <w:proofErr w:type="spellEnd"/>
      <w:r w:rsidRPr="00125427">
        <w:rPr>
          <w:rFonts w:ascii="Calibri Light" w:eastAsia="Times New Roman" w:hAnsi="Calibri Light" w:cs="Calibri Light"/>
          <w:color w:val="000000"/>
          <w:sz w:val="22"/>
          <w:szCs w:val="22"/>
        </w:rPr>
        <w:t xml:space="preserve"> as part of data cleaning. This may be too </w:t>
      </w:r>
      <w:proofErr w:type="gramStart"/>
      <w:r w:rsidRPr="00125427">
        <w:rPr>
          <w:rFonts w:ascii="Calibri Light" w:eastAsia="Times New Roman" w:hAnsi="Calibri Light" w:cs="Calibri Light"/>
          <w:color w:val="000000"/>
          <w:sz w:val="22"/>
          <w:szCs w:val="22"/>
        </w:rPr>
        <w:t>conservative</w:t>
      </w:r>
      <w:proofErr w:type="gramEnd"/>
      <w:r w:rsidRPr="00125427">
        <w:rPr>
          <w:rFonts w:ascii="Calibri Light" w:eastAsia="Times New Roman" w:hAnsi="Calibri Light" w:cs="Calibri Light"/>
          <w:color w:val="000000"/>
          <w:sz w:val="22"/>
          <w:szCs w:val="22"/>
        </w:rPr>
        <w:t xml:space="preserve"> and we are throwing out our best cows. A breakdown of the amount </w:t>
      </w:r>
      <w:r w:rsidRPr="00125427">
        <w:rPr>
          <w:rFonts w:ascii="Calibri Light" w:eastAsia="Times New Roman" w:hAnsi="Calibri Light" w:cs="Calibri Light"/>
          <w:color w:val="000000"/>
          <w:sz w:val="22"/>
          <w:szCs w:val="22"/>
        </w:rPr>
        <w:lastRenderedPageBreak/>
        <w:t>of data captured by each milk yield tier in our dataset is attached (2X HO herds). Should we do away with upper limits all together?</w:t>
      </w:r>
    </w:p>
    <w:p w14:paraId="51BC6F0E" w14:textId="436DD20A" w:rsidR="00125427" w:rsidRPr="00835D57" w:rsidRDefault="00835D57" w:rsidP="00125427">
      <w:pPr>
        <w:shd w:val="clear" w:color="auto" w:fill="FFFFFF"/>
        <w:jc w:val="both"/>
        <w:textAlignment w:val="baseline"/>
        <w:rPr>
          <w:rFonts w:ascii="Calibri Light" w:eastAsia="Times New Roman" w:hAnsi="Calibri Light" w:cs="Calibri Light"/>
          <w:color w:val="FF0000"/>
          <w:sz w:val="22"/>
          <w:szCs w:val="22"/>
        </w:rPr>
      </w:pPr>
      <w:r>
        <w:rPr>
          <w:rFonts w:ascii="Calibri Light" w:eastAsia="Times New Roman" w:hAnsi="Calibri Light" w:cs="Calibri Light"/>
          <w:color w:val="0070C0"/>
          <w:sz w:val="22"/>
          <w:szCs w:val="22"/>
        </w:rPr>
        <w:t xml:space="preserve">Push to at least 100lbs then redo mastitis analysis with high producing cows now </w:t>
      </w:r>
      <w:proofErr w:type="gramStart"/>
      <w:r>
        <w:rPr>
          <w:rFonts w:ascii="Calibri Light" w:eastAsia="Times New Roman" w:hAnsi="Calibri Light" w:cs="Calibri Light"/>
          <w:color w:val="0070C0"/>
          <w:sz w:val="22"/>
          <w:szCs w:val="22"/>
        </w:rPr>
        <w:t>included</w:t>
      </w:r>
      <w:r w:rsidR="0060115B">
        <w:rPr>
          <w:rFonts w:ascii="Calibri Light" w:eastAsia="Times New Roman" w:hAnsi="Calibri Light" w:cs="Calibri Light"/>
          <w:color w:val="0070C0"/>
          <w:sz w:val="22"/>
          <w:szCs w:val="22"/>
        </w:rPr>
        <w:t>;</w:t>
      </w:r>
      <w:proofErr w:type="gramEnd"/>
      <w:r w:rsidR="0060115B">
        <w:rPr>
          <w:rFonts w:ascii="Calibri Light" w:eastAsia="Times New Roman" w:hAnsi="Calibri Light" w:cs="Calibri Light"/>
          <w:color w:val="0070C0"/>
          <w:sz w:val="22"/>
          <w:szCs w:val="22"/>
        </w:rPr>
        <w:t xml:space="preserve"> some cows do produce 220lbs per day</w:t>
      </w:r>
      <w:r>
        <w:rPr>
          <w:rFonts w:ascii="Calibri Light" w:eastAsia="Times New Roman" w:hAnsi="Calibri Light" w:cs="Calibri Light"/>
          <w:color w:val="0070C0"/>
          <w:sz w:val="22"/>
          <w:szCs w:val="22"/>
        </w:rPr>
        <w:t xml:space="preserve">. </w:t>
      </w:r>
      <w:r>
        <w:rPr>
          <w:rFonts w:ascii="Calibri Light" w:eastAsia="Times New Roman" w:hAnsi="Calibri Light" w:cs="Calibri Light"/>
          <w:color w:val="FF0000"/>
          <w:sz w:val="22"/>
          <w:szCs w:val="22"/>
        </w:rPr>
        <w:t xml:space="preserve">Since meeting: Jana has increased limit to 150 </w:t>
      </w:r>
      <w:proofErr w:type="spellStart"/>
      <w:r>
        <w:rPr>
          <w:rFonts w:ascii="Calibri Light" w:eastAsia="Times New Roman" w:hAnsi="Calibri Light" w:cs="Calibri Light"/>
          <w:color w:val="FF0000"/>
          <w:sz w:val="22"/>
          <w:szCs w:val="22"/>
        </w:rPr>
        <w:t>lbs</w:t>
      </w:r>
      <w:proofErr w:type="spellEnd"/>
      <w:r>
        <w:rPr>
          <w:rFonts w:ascii="Calibri Light" w:eastAsia="Times New Roman" w:hAnsi="Calibri Light" w:cs="Calibri Light"/>
          <w:color w:val="FF0000"/>
          <w:sz w:val="22"/>
          <w:szCs w:val="22"/>
        </w:rPr>
        <w:t xml:space="preserve"> and is working on new analysis. </w:t>
      </w:r>
    </w:p>
    <w:p w14:paraId="6AAAD39C" w14:textId="2108181D" w:rsidR="00125427" w:rsidRPr="00125427" w:rsidRDefault="00125427" w:rsidP="00125427">
      <w:pPr>
        <w:pStyle w:val="ListParagraph"/>
        <w:numPr>
          <w:ilvl w:val="0"/>
          <w:numId w:val="4"/>
        </w:numPr>
        <w:shd w:val="clear" w:color="auto" w:fill="FFFFFF"/>
        <w:jc w:val="both"/>
        <w:textAlignment w:val="baseline"/>
        <w:rPr>
          <w:rFonts w:ascii="Calibri Light" w:eastAsia="Times New Roman" w:hAnsi="Calibri Light" w:cs="Calibri Light"/>
          <w:color w:val="000000"/>
          <w:sz w:val="22"/>
          <w:szCs w:val="22"/>
        </w:rPr>
      </w:pPr>
      <w:r w:rsidRPr="00125427">
        <w:rPr>
          <w:rFonts w:ascii="Calibri Light" w:eastAsia="Times New Roman" w:hAnsi="Calibri Light" w:cs="Calibri Light"/>
          <w:b/>
          <w:bCs/>
          <w:color w:val="000000"/>
          <w:sz w:val="22"/>
          <w:szCs w:val="22"/>
        </w:rPr>
        <w:t xml:space="preserve">Unit of expression </w:t>
      </w:r>
      <w:proofErr w:type="spellStart"/>
      <w:r w:rsidRPr="00125427">
        <w:rPr>
          <w:rFonts w:ascii="Calibri Light" w:eastAsia="Times New Roman" w:hAnsi="Calibri Light" w:cs="Calibri Light"/>
          <w:b/>
          <w:bCs/>
          <w:color w:val="000000"/>
          <w:sz w:val="22"/>
          <w:szCs w:val="22"/>
        </w:rPr>
        <w:t>lbs</w:t>
      </w:r>
      <w:proofErr w:type="spellEnd"/>
      <w:r w:rsidRPr="00125427">
        <w:rPr>
          <w:rFonts w:ascii="Calibri Light" w:eastAsia="Times New Roman" w:hAnsi="Calibri Light" w:cs="Calibri Light"/>
          <w:b/>
          <w:bCs/>
          <w:color w:val="000000"/>
          <w:sz w:val="22"/>
          <w:szCs w:val="22"/>
        </w:rPr>
        <w:t>/min. </w:t>
      </w:r>
      <w:r w:rsidRPr="00125427">
        <w:rPr>
          <w:rFonts w:ascii="Calibri Light" w:eastAsia="Times New Roman" w:hAnsi="Calibri Light" w:cs="Calibri Light"/>
          <w:color w:val="000000"/>
          <w:sz w:val="22"/>
          <w:szCs w:val="22"/>
        </w:rPr>
        <w:t>These are intuitive but small numbers; PTAs have SD of 0.23 and range from -1.1 to +1.4. </w:t>
      </w:r>
    </w:p>
    <w:p w14:paraId="1BB308FB" w14:textId="3CB69509" w:rsidR="00125427" w:rsidRPr="00835D57" w:rsidRDefault="00835D57" w:rsidP="00835D57">
      <w:pPr>
        <w:rPr>
          <w:rFonts w:ascii="Calibri Light" w:eastAsia="Times New Roman" w:hAnsi="Calibri Light" w:cs="Calibri Light"/>
          <w:color w:val="4472C4" w:themeColor="accent1"/>
          <w:sz w:val="22"/>
          <w:szCs w:val="22"/>
        </w:rPr>
      </w:pPr>
      <w:r>
        <w:rPr>
          <w:rFonts w:ascii="Calibri Light" w:eastAsia="Times New Roman" w:hAnsi="Calibri Light" w:cs="Calibri Light"/>
          <w:color w:val="4472C4" w:themeColor="accent1"/>
          <w:sz w:val="22"/>
          <w:szCs w:val="22"/>
        </w:rPr>
        <w:t xml:space="preserve">TF is fine with </w:t>
      </w:r>
      <w:proofErr w:type="gramStart"/>
      <w:r>
        <w:rPr>
          <w:rFonts w:ascii="Calibri Light" w:eastAsia="Times New Roman" w:hAnsi="Calibri Light" w:cs="Calibri Light"/>
          <w:color w:val="4472C4" w:themeColor="accent1"/>
          <w:sz w:val="22"/>
          <w:szCs w:val="22"/>
        </w:rPr>
        <w:t>units,</w:t>
      </w:r>
      <w:proofErr w:type="gramEnd"/>
      <w:r>
        <w:rPr>
          <w:rFonts w:ascii="Calibri Light" w:eastAsia="Times New Roman" w:hAnsi="Calibri Light" w:cs="Calibri Light"/>
          <w:color w:val="4472C4" w:themeColor="accent1"/>
          <w:sz w:val="22"/>
          <w:szCs w:val="22"/>
        </w:rPr>
        <w:t xml:space="preserve"> Sophie wants to run by studs and will do so ASAP. </w:t>
      </w:r>
    </w:p>
    <w:p w14:paraId="671EBB66" w14:textId="77777777" w:rsidR="00125427" w:rsidRPr="00125427" w:rsidRDefault="00125427" w:rsidP="00125427">
      <w:pPr>
        <w:shd w:val="clear" w:color="auto" w:fill="FFFFFF"/>
        <w:jc w:val="both"/>
        <w:textAlignment w:val="baseline"/>
        <w:rPr>
          <w:rFonts w:ascii="Calibri Light" w:eastAsia="Times New Roman" w:hAnsi="Calibri Light" w:cs="Calibri Light"/>
          <w:color w:val="000000"/>
          <w:sz w:val="22"/>
          <w:szCs w:val="22"/>
        </w:rPr>
      </w:pPr>
    </w:p>
    <w:p w14:paraId="3684F4FE" w14:textId="35975BE9" w:rsidR="00125427" w:rsidRPr="00125427" w:rsidRDefault="00125427" w:rsidP="00125427">
      <w:pPr>
        <w:pStyle w:val="ListParagraph"/>
        <w:numPr>
          <w:ilvl w:val="0"/>
          <w:numId w:val="4"/>
        </w:numPr>
        <w:shd w:val="clear" w:color="auto" w:fill="FFFFFF"/>
        <w:jc w:val="both"/>
        <w:textAlignment w:val="baseline"/>
        <w:rPr>
          <w:rFonts w:ascii="Calibri Light" w:eastAsia="Times New Roman" w:hAnsi="Calibri Light" w:cs="Calibri Light"/>
          <w:b/>
          <w:bCs/>
          <w:color w:val="000000"/>
          <w:sz w:val="22"/>
          <w:szCs w:val="22"/>
        </w:rPr>
      </w:pPr>
      <w:r w:rsidRPr="00125427">
        <w:rPr>
          <w:rFonts w:ascii="Calibri Light" w:eastAsia="Times New Roman" w:hAnsi="Calibri Light" w:cs="Calibri Light"/>
          <w:b/>
          <w:bCs/>
          <w:color w:val="000000"/>
          <w:sz w:val="22"/>
          <w:szCs w:val="22"/>
        </w:rPr>
        <w:t>Abnormal flags - we did not throw out observations tied to abnormal flags because there were not many reported in initial dataset. Is this something we want to revisit?</w:t>
      </w:r>
    </w:p>
    <w:p w14:paraId="58B51299" w14:textId="2331CD65" w:rsidR="00125427" w:rsidRPr="00A86C97" w:rsidRDefault="00835D57" w:rsidP="00125427">
      <w:pPr>
        <w:shd w:val="clear" w:color="auto" w:fill="FFFFFF"/>
        <w:jc w:val="both"/>
        <w:textAlignment w:val="baseline"/>
        <w:rPr>
          <w:rFonts w:ascii="Calibri Light" w:eastAsia="Times New Roman" w:hAnsi="Calibri Light" w:cs="Calibri Light"/>
          <w:color w:val="4472C4" w:themeColor="accent1"/>
          <w:sz w:val="22"/>
          <w:szCs w:val="22"/>
        </w:rPr>
      </w:pPr>
      <w:r>
        <w:rPr>
          <w:rFonts w:ascii="Calibri Light" w:eastAsia="Times New Roman" w:hAnsi="Calibri Light" w:cs="Calibri Light"/>
          <w:color w:val="FF0000"/>
          <w:sz w:val="22"/>
          <w:szCs w:val="22"/>
        </w:rPr>
        <w:t xml:space="preserve">Since meeting: </w:t>
      </w:r>
      <w:r w:rsidR="00A86C97" w:rsidRPr="00835D57">
        <w:rPr>
          <w:rFonts w:ascii="Calibri Light" w:eastAsia="Times New Roman" w:hAnsi="Calibri Light" w:cs="Calibri Light"/>
          <w:color w:val="FF0000"/>
          <w:sz w:val="22"/>
          <w:szCs w:val="22"/>
        </w:rPr>
        <w:t>Jana has found only 4 abnormal flags recorded across entire dataset</w:t>
      </w:r>
      <w:r>
        <w:rPr>
          <w:rFonts w:ascii="Calibri Light" w:eastAsia="Times New Roman" w:hAnsi="Calibri Light" w:cs="Calibri Light"/>
          <w:color w:val="FF0000"/>
          <w:sz w:val="22"/>
          <w:szCs w:val="22"/>
        </w:rPr>
        <w:t xml:space="preserve"> including new data</w:t>
      </w:r>
      <w:r w:rsidR="00A86C97" w:rsidRPr="00835D57">
        <w:rPr>
          <w:rFonts w:ascii="Calibri Light" w:eastAsia="Times New Roman" w:hAnsi="Calibri Light" w:cs="Calibri Light"/>
          <w:color w:val="FF0000"/>
          <w:sz w:val="22"/>
          <w:szCs w:val="22"/>
        </w:rPr>
        <w:t>.</w:t>
      </w:r>
      <w:r w:rsidR="00A86C97">
        <w:rPr>
          <w:rFonts w:ascii="Calibri Light" w:eastAsia="Times New Roman" w:hAnsi="Calibri Light" w:cs="Calibri Light"/>
          <w:color w:val="4472C4" w:themeColor="accent1"/>
          <w:sz w:val="22"/>
          <w:szCs w:val="22"/>
        </w:rPr>
        <w:t xml:space="preserve"> Sentiment is to remove abnormal flags but also consider more stringent restrictions on DIM – first 28 d yields are highly variable session to session, can reflect both herd and milking session effects. Flags should still be reported in Format 8 and stored. </w:t>
      </w:r>
    </w:p>
    <w:p w14:paraId="60F2F9BD" w14:textId="77777777" w:rsidR="00A86C97" w:rsidRPr="00125427" w:rsidRDefault="00A86C97" w:rsidP="00125427">
      <w:pPr>
        <w:shd w:val="clear" w:color="auto" w:fill="FFFFFF"/>
        <w:jc w:val="both"/>
        <w:textAlignment w:val="baseline"/>
        <w:rPr>
          <w:rFonts w:ascii="Calibri Light" w:eastAsia="Times New Roman" w:hAnsi="Calibri Light" w:cs="Calibri Light"/>
          <w:color w:val="000000"/>
          <w:sz w:val="22"/>
          <w:szCs w:val="22"/>
        </w:rPr>
      </w:pPr>
    </w:p>
    <w:p w14:paraId="25B78EA4" w14:textId="56CDF9DA" w:rsidR="00125427" w:rsidRPr="00125427" w:rsidRDefault="00125427" w:rsidP="00125427">
      <w:pPr>
        <w:pStyle w:val="ListParagraph"/>
        <w:numPr>
          <w:ilvl w:val="0"/>
          <w:numId w:val="4"/>
        </w:numPr>
        <w:shd w:val="clear" w:color="auto" w:fill="FFFFFF"/>
        <w:spacing w:after="160"/>
        <w:rPr>
          <w:rFonts w:ascii="Calibri Light" w:eastAsia="Times New Roman" w:hAnsi="Calibri Light" w:cs="Calibri Light"/>
          <w:b/>
          <w:bCs/>
          <w:color w:val="000000"/>
          <w:sz w:val="22"/>
          <w:szCs w:val="22"/>
        </w:rPr>
      </w:pPr>
      <w:r w:rsidRPr="00125427">
        <w:rPr>
          <w:rFonts w:ascii="Calibri Light" w:eastAsia="Times New Roman" w:hAnsi="Calibri Light" w:cs="Calibri Light"/>
          <w:b/>
          <w:bCs/>
          <w:color w:val="000000"/>
          <w:sz w:val="22"/>
          <w:szCs w:val="22"/>
        </w:rPr>
        <w:t>Robotics data – next priority </w:t>
      </w:r>
    </w:p>
    <w:p w14:paraId="6D47B494" w14:textId="52E0DE7E" w:rsidR="00125427" w:rsidRPr="00835D57" w:rsidRDefault="00835D57" w:rsidP="00835D57">
      <w:pPr>
        <w:rPr>
          <w:rFonts w:ascii="Calibri Light" w:eastAsia="Times New Roman" w:hAnsi="Calibri Light" w:cs="Calibri Light"/>
          <w:color w:val="0070C0"/>
          <w:sz w:val="22"/>
          <w:szCs w:val="22"/>
        </w:rPr>
      </w:pPr>
      <w:r>
        <w:rPr>
          <w:rFonts w:ascii="Calibri Light" w:eastAsia="Times New Roman" w:hAnsi="Calibri Light" w:cs="Calibri Light"/>
          <w:color w:val="0070C0"/>
          <w:sz w:val="22"/>
          <w:szCs w:val="22"/>
        </w:rPr>
        <w:t>TF feels this is an entirely different trait. Less than 6% of US herds use robots at this point; recommend talking to Lely/</w:t>
      </w:r>
      <w:proofErr w:type="spellStart"/>
      <w:r>
        <w:rPr>
          <w:rFonts w:ascii="Calibri Light" w:eastAsia="Times New Roman" w:hAnsi="Calibri Light" w:cs="Calibri Light"/>
          <w:color w:val="0070C0"/>
          <w:sz w:val="22"/>
          <w:szCs w:val="22"/>
        </w:rPr>
        <w:t>Delaval</w:t>
      </w:r>
      <w:proofErr w:type="spellEnd"/>
      <w:r>
        <w:rPr>
          <w:rFonts w:ascii="Calibri Light" w:eastAsia="Times New Roman" w:hAnsi="Calibri Light" w:cs="Calibri Light"/>
          <w:color w:val="0070C0"/>
          <w:sz w:val="22"/>
          <w:szCs w:val="22"/>
        </w:rPr>
        <w:t xml:space="preserve"> and discuss where data is going in US</w:t>
      </w:r>
    </w:p>
    <w:p w14:paraId="66153638" w14:textId="77777777" w:rsidR="00125427" w:rsidRPr="00125427" w:rsidRDefault="00125427" w:rsidP="00125427">
      <w:pPr>
        <w:shd w:val="clear" w:color="auto" w:fill="FFFFFF"/>
        <w:spacing w:after="160"/>
        <w:rPr>
          <w:rFonts w:ascii="Calibri Light" w:eastAsia="Times New Roman" w:hAnsi="Calibri Light" w:cs="Calibri Light"/>
          <w:color w:val="000000"/>
          <w:sz w:val="22"/>
          <w:szCs w:val="22"/>
        </w:rPr>
      </w:pPr>
    </w:p>
    <w:p w14:paraId="0DE7DF4E" w14:textId="0D181FF8" w:rsidR="00125427" w:rsidRDefault="00125427" w:rsidP="00125427">
      <w:pPr>
        <w:pStyle w:val="ListParagraph"/>
        <w:numPr>
          <w:ilvl w:val="0"/>
          <w:numId w:val="4"/>
        </w:numPr>
        <w:shd w:val="clear" w:color="auto" w:fill="FFFFFF"/>
        <w:textAlignment w:val="baseline"/>
        <w:rPr>
          <w:rFonts w:ascii="Calibri Light" w:eastAsia="Times New Roman" w:hAnsi="Calibri Light" w:cs="Calibri Light"/>
          <w:b/>
          <w:bCs/>
          <w:color w:val="000000"/>
          <w:sz w:val="22"/>
          <w:szCs w:val="22"/>
        </w:rPr>
      </w:pPr>
      <w:r w:rsidRPr="00125427">
        <w:rPr>
          <w:rFonts w:ascii="Calibri Light" w:eastAsia="Times New Roman" w:hAnsi="Calibri Light" w:cs="Calibri Light"/>
          <w:b/>
          <w:bCs/>
          <w:color w:val="000000"/>
          <w:sz w:val="22"/>
          <w:szCs w:val="22"/>
        </w:rPr>
        <w:t>Start thinking about economics for inclusion in NM$</w:t>
      </w:r>
    </w:p>
    <w:p w14:paraId="2DC52EBF" w14:textId="7DE58D99" w:rsidR="00A86C97" w:rsidRPr="00A86C97" w:rsidRDefault="00A86C97" w:rsidP="00A86C97">
      <w:pPr>
        <w:shd w:val="clear" w:color="auto" w:fill="FFFFFF"/>
        <w:textAlignment w:val="baseline"/>
        <w:rPr>
          <w:rFonts w:ascii="Calibri Light" w:eastAsia="Times New Roman" w:hAnsi="Calibri Light" w:cs="Calibri Light"/>
          <w:color w:val="4472C4" w:themeColor="accent1"/>
          <w:sz w:val="22"/>
          <w:szCs w:val="22"/>
        </w:rPr>
      </w:pPr>
      <w:r w:rsidRPr="00A86C97">
        <w:rPr>
          <w:rFonts w:ascii="Calibri Light" w:eastAsia="Times New Roman" w:hAnsi="Calibri Light" w:cs="Calibri Light"/>
          <w:color w:val="4472C4" w:themeColor="accent1"/>
          <w:sz w:val="22"/>
          <w:szCs w:val="22"/>
        </w:rPr>
        <w:t>Task force has placed this in low priority</w:t>
      </w:r>
      <w:r>
        <w:rPr>
          <w:rFonts w:ascii="Calibri Light" w:eastAsia="Times New Roman" w:hAnsi="Calibri Light" w:cs="Calibri Light"/>
          <w:color w:val="4472C4" w:themeColor="accent1"/>
          <w:sz w:val="22"/>
          <w:szCs w:val="22"/>
        </w:rPr>
        <w:t>; maybe should not be included in NM$ at all</w:t>
      </w:r>
      <w:r w:rsidR="00CD423E">
        <w:rPr>
          <w:rFonts w:ascii="Calibri Light" w:eastAsia="Times New Roman" w:hAnsi="Calibri Light" w:cs="Calibri Light"/>
          <w:color w:val="4472C4" w:themeColor="accent1"/>
          <w:sz w:val="22"/>
          <w:szCs w:val="22"/>
        </w:rPr>
        <w:t xml:space="preserve">. MPSD can also be used for pen and human management; publish the trait we have and let people decide how to use it. </w:t>
      </w:r>
    </w:p>
    <w:p w14:paraId="71D17F93" w14:textId="77777777" w:rsidR="00125427" w:rsidRPr="00125427" w:rsidRDefault="00125427" w:rsidP="00125427">
      <w:pPr>
        <w:shd w:val="clear" w:color="auto" w:fill="FFFFFF"/>
        <w:textAlignment w:val="baseline"/>
        <w:rPr>
          <w:rFonts w:ascii="Calibri Light" w:eastAsia="Times New Roman" w:hAnsi="Calibri Light" w:cs="Calibri Light"/>
          <w:color w:val="000000"/>
          <w:sz w:val="22"/>
          <w:szCs w:val="22"/>
        </w:rPr>
      </w:pPr>
    </w:p>
    <w:p w14:paraId="604D0125" w14:textId="207D1BF4" w:rsidR="00753281" w:rsidRDefault="00A86C97" w:rsidP="00A86C97">
      <w:pPr>
        <w:pStyle w:val="ListParagraph"/>
        <w:numPr>
          <w:ilvl w:val="0"/>
          <w:numId w:val="4"/>
        </w:numPr>
        <w:rPr>
          <w:rFonts w:asciiTheme="majorHAnsi" w:hAnsiTheme="majorHAnsi" w:cstheme="majorHAnsi"/>
          <w:b/>
          <w:bCs/>
          <w:i/>
          <w:iCs/>
        </w:rPr>
      </w:pPr>
      <w:r>
        <w:rPr>
          <w:rFonts w:asciiTheme="majorHAnsi" w:hAnsiTheme="majorHAnsi" w:cstheme="majorHAnsi"/>
          <w:b/>
          <w:bCs/>
          <w:i/>
          <w:iCs/>
        </w:rPr>
        <w:t>Other comments on GEM report</w:t>
      </w:r>
    </w:p>
    <w:p w14:paraId="50BC719F" w14:textId="65896285" w:rsidR="00A86C97" w:rsidRPr="00A86C97" w:rsidRDefault="00A86C97" w:rsidP="00A86C97">
      <w:pPr>
        <w:rPr>
          <w:rFonts w:asciiTheme="majorHAnsi" w:hAnsiTheme="majorHAnsi" w:cstheme="majorHAnsi"/>
          <w:color w:val="4472C4" w:themeColor="accent1"/>
        </w:rPr>
      </w:pPr>
      <w:r w:rsidRPr="00A86C97">
        <w:rPr>
          <w:rFonts w:asciiTheme="majorHAnsi" w:hAnsiTheme="majorHAnsi" w:cstheme="majorHAnsi"/>
          <w:color w:val="4472C4" w:themeColor="accent1"/>
        </w:rPr>
        <w:t xml:space="preserve">Remove Netherlands from lit review, they have switched to 100% robot system </w:t>
      </w:r>
    </w:p>
    <w:sectPr w:rsidR="00A86C97" w:rsidRPr="00A86C9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4F58F" w14:textId="77777777" w:rsidR="000A1438" w:rsidRDefault="000A1438" w:rsidP="00F52847">
      <w:r>
        <w:separator/>
      </w:r>
    </w:p>
  </w:endnote>
  <w:endnote w:type="continuationSeparator" w:id="0">
    <w:p w14:paraId="11EC00ED" w14:textId="77777777" w:rsidR="000A1438" w:rsidRDefault="000A1438" w:rsidP="00F5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34164" w14:textId="77777777" w:rsidR="000A1438" w:rsidRDefault="000A1438" w:rsidP="00F52847">
      <w:r>
        <w:separator/>
      </w:r>
    </w:p>
  </w:footnote>
  <w:footnote w:type="continuationSeparator" w:id="0">
    <w:p w14:paraId="0F6B35EB" w14:textId="77777777" w:rsidR="000A1438" w:rsidRDefault="000A1438" w:rsidP="00F5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7075340"/>
      <w:docPartObj>
        <w:docPartGallery w:val="Page Numbers (Top of Page)"/>
        <w:docPartUnique/>
      </w:docPartObj>
    </w:sdtPr>
    <w:sdtContent>
      <w:p w14:paraId="3C1A24E0" w14:textId="36E2DEAE"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7A38D" w14:textId="77777777" w:rsidR="000B670F" w:rsidRDefault="000B670F" w:rsidP="000B670F">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40247"/>
      <w:docPartObj>
        <w:docPartGallery w:val="Page Numbers (Top of Page)"/>
        <w:docPartUnique/>
      </w:docPartObj>
    </w:sdtPr>
    <w:sdtContent>
      <w:p w14:paraId="54FC8DAB" w14:textId="641F1B93" w:rsidR="000B670F" w:rsidRDefault="000B670F" w:rsidP="00EB75B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B61E3E" w14:textId="21B59C70" w:rsidR="00F52847" w:rsidRPr="00F52847" w:rsidRDefault="00F52847" w:rsidP="000B670F">
    <w:pPr>
      <w:pStyle w:val="Header"/>
      <w:ind w:firstLine="360"/>
      <w:jc w:val="right"/>
      <w:rPr>
        <w:rFonts w:asciiTheme="majorHAnsi" w:hAnsiTheme="majorHAnsi" w:cstheme="majorHAnsi"/>
        <w:b/>
        <w:bCs/>
      </w:rPr>
    </w:pPr>
    <w:r w:rsidRPr="00F52847">
      <w:rPr>
        <w:rFonts w:asciiTheme="majorHAnsi" w:hAnsiTheme="majorHAnsi" w:cstheme="majorHAnsi"/>
        <w:b/>
        <w:bCs/>
      </w:rPr>
      <w:t>CDCB Milking Speed Evaluations Task Force</w:t>
    </w:r>
  </w:p>
  <w:p w14:paraId="4F3F331A" w14:textId="28177137" w:rsidR="00F52847" w:rsidRPr="00F52847" w:rsidRDefault="00125427" w:rsidP="00F52847">
    <w:pPr>
      <w:pStyle w:val="Header"/>
      <w:jc w:val="right"/>
      <w:rPr>
        <w:rFonts w:asciiTheme="majorHAnsi" w:hAnsiTheme="majorHAnsi" w:cstheme="majorHAnsi"/>
        <w:b/>
        <w:bCs/>
      </w:rPr>
    </w:pPr>
    <w:r>
      <w:rPr>
        <w:rFonts w:asciiTheme="majorHAnsi" w:hAnsiTheme="majorHAnsi" w:cstheme="majorHAnsi"/>
        <w:b/>
        <w:bCs/>
      </w:rPr>
      <w:t>June 14</w:t>
    </w:r>
    <w:r w:rsidR="00896C9E">
      <w:rPr>
        <w:rFonts w:asciiTheme="majorHAnsi" w:hAnsiTheme="majorHAnsi" w:cstheme="majorHAnsi"/>
        <w:b/>
        <w:bCs/>
      </w:rPr>
      <w:t>, 202</w:t>
    </w:r>
    <w:r>
      <w:rPr>
        <w:rFonts w:asciiTheme="majorHAnsi" w:hAnsiTheme="majorHAnsi" w:cstheme="majorHAnsi"/>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192"/>
    <w:multiLevelType w:val="hybridMultilevel"/>
    <w:tmpl w:val="90B4C286"/>
    <w:lvl w:ilvl="0" w:tplc="8A5ED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32FDC"/>
    <w:multiLevelType w:val="hybridMultilevel"/>
    <w:tmpl w:val="F4DADE34"/>
    <w:lvl w:ilvl="0" w:tplc="5C9EAC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330B6"/>
    <w:multiLevelType w:val="hybridMultilevel"/>
    <w:tmpl w:val="4E0A4B50"/>
    <w:lvl w:ilvl="0" w:tplc="0409000F">
      <w:start w:val="1"/>
      <w:numFmt w:val="decimal"/>
      <w:lvlText w:val="%1."/>
      <w:lvlJc w:val="left"/>
      <w:pPr>
        <w:ind w:left="720" w:hanging="360"/>
      </w:pPr>
      <w:rPr>
        <w:rFonts w:hint="default"/>
      </w:rPr>
    </w:lvl>
    <w:lvl w:ilvl="1" w:tplc="21981468">
      <w:start w:val="1"/>
      <w:numFmt w:val="lowerLetter"/>
      <w:lvlText w:val="%2."/>
      <w:lvlJc w:val="left"/>
      <w:pPr>
        <w:ind w:left="1440" w:hanging="360"/>
      </w:pPr>
      <w:rPr>
        <w:b w:val="0"/>
        <w:bCs w:val="0"/>
        <w:color w:val="auto"/>
      </w:rPr>
    </w:lvl>
    <w:lvl w:ilvl="2" w:tplc="D0004100">
      <w:start w:val="1"/>
      <w:numFmt w:val="lowerRoman"/>
      <w:lvlText w:val="%3."/>
      <w:lvlJc w:val="right"/>
      <w:pPr>
        <w:ind w:left="2160" w:hanging="180"/>
      </w:pPr>
      <w:rPr>
        <w:b w:val="0"/>
        <w:bCs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BA04596">
      <w:start w:val="1"/>
      <w:numFmt w:val="bullet"/>
      <w:lvlText w:val=""/>
      <w:lvlJc w:val="left"/>
      <w:pPr>
        <w:ind w:left="4500" w:hanging="360"/>
      </w:pPr>
      <w:rPr>
        <w:rFonts w:ascii="Wingdings" w:eastAsiaTheme="minorHAnsi" w:hAnsi="Wingdings" w:cstheme="majorHAns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A3957"/>
    <w:multiLevelType w:val="hybridMultilevel"/>
    <w:tmpl w:val="3C9C9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572271">
    <w:abstractNumId w:val="2"/>
  </w:num>
  <w:num w:numId="2" w16cid:durableId="350768219">
    <w:abstractNumId w:val="3"/>
  </w:num>
  <w:num w:numId="3" w16cid:durableId="981076136">
    <w:abstractNumId w:val="0"/>
  </w:num>
  <w:num w:numId="4" w16cid:durableId="745221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9"/>
    <w:rsid w:val="00001FC3"/>
    <w:rsid w:val="00003A73"/>
    <w:rsid w:val="00017019"/>
    <w:rsid w:val="00020C84"/>
    <w:rsid w:val="00040264"/>
    <w:rsid w:val="00041ACC"/>
    <w:rsid w:val="000525DB"/>
    <w:rsid w:val="00073FC2"/>
    <w:rsid w:val="00077A71"/>
    <w:rsid w:val="00087AA1"/>
    <w:rsid w:val="00091FD2"/>
    <w:rsid w:val="000A1438"/>
    <w:rsid w:val="000B458C"/>
    <w:rsid w:val="000B5643"/>
    <w:rsid w:val="000B670F"/>
    <w:rsid w:val="000C7A73"/>
    <w:rsid w:val="000F00DC"/>
    <w:rsid w:val="00102385"/>
    <w:rsid w:val="0011622A"/>
    <w:rsid w:val="001167F3"/>
    <w:rsid w:val="00125427"/>
    <w:rsid w:val="00142851"/>
    <w:rsid w:val="00142CED"/>
    <w:rsid w:val="00146C83"/>
    <w:rsid w:val="001548E7"/>
    <w:rsid w:val="00175DB9"/>
    <w:rsid w:val="001A198E"/>
    <w:rsid w:val="001A5305"/>
    <w:rsid w:val="001A5E66"/>
    <w:rsid w:val="001B2B6C"/>
    <w:rsid w:val="001C41DC"/>
    <w:rsid w:val="001F6839"/>
    <w:rsid w:val="0021315B"/>
    <w:rsid w:val="00253275"/>
    <w:rsid w:val="002640DF"/>
    <w:rsid w:val="002735D3"/>
    <w:rsid w:val="00281BA5"/>
    <w:rsid w:val="002B0A01"/>
    <w:rsid w:val="002D1648"/>
    <w:rsid w:val="002D40EE"/>
    <w:rsid w:val="002D7AC0"/>
    <w:rsid w:val="00300B1A"/>
    <w:rsid w:val="00312F41"/>
    <w:rsid w:val="003142DA"/>
    <w:rsid w:val="00314E4E"/>
    <w:rsid w:val="003308BC"/>
    <w:rsid w:val="00333AC8"/>
    <w:rsid w:val="00335988"/>
    <w:rsid w:val="00354E02"/>
    <w:rsid w:val="00355847"/>
    <w:rsid w:val="00377D70"/>
    <w:rsid w:val="0038107C"/>
    <w:rsid w:val="003819A3"/>
    <w:rsid w:val="00386181"/>
    <w:rsid w:val="0038772B"/>
    <w:rsid w:val="003A37C9"/>
    <w:rsid w:val="003B19A3"/>
    <w:rsid w:val="003B791A"/>
    <w:rsid w:val="003D7CB4"/>
    <w:rsid w:val="003F6BA2"/>
    <w:rsid w:val="00404C8B"/>
    <w:rsid w:val="004268AC"/>
    <w:rsid w:val="00450711"/>
    <w:rsid w:val="00453F1D"/>
    <w:rsid w:val="00465EAB"/>
    <w:rsid w:val="00485A49"/>
    <w:rsid w:val="00497962"/>
    <w:rsid w:val="004B1AD5"/>
    <w:rsid w:val="004C233A"/>
    <w:rsid w:val="004D2FE2"/>
    <w:rsid w:val="004D7A02"/>
    <w:rsid w:val="004E3FD6"/>
    <w:rsid w:val="00533EBB"/>
    <w:rsid w:val="005758DD"/>
    <w:rsid w:val="0058447B"/>
    <w:rsid w:val="00586D3D"/>
    <w:rsid w:val="00591105"/>
    <w:rsid w:val="00591DFD"/>
    <w:rsid w:val="005A5B18"/>
    <w:rsid w:val="0060115B"/>
    <w:rsid w:val="006019AD"/>
    <w:rsid w:val="006040AC"/>
    <w:rsid w:val="006069BA"/>
    <w:rsid w:val="006073EC"/>
    <w:rsid w:val="00637AA3"/>
    <w:rsid w:val="006606DB"/>
    <w:rsid w:val="006E07F8"/>
    <w:rsid w:val="006E506C"/>
    <w:rsid w:val="00717765"/>
    <w:rsid w:val="007229AD"/>
    <w:rsid w:val="00746051"/>
    <w:rsid w:val="00753281"/>
    <w:rsid w:val="00756145"/>
    <w:rsid w:val="007649A3"/>
    <w:rsid w:val="007837D3"/>
    <w:rsid w:val="0078433B"/>
    <w:rsid w:val="0079677F"/>
    <w:rsid w:val="00797F0D"/>
    <w:rsid w:val="007A4C9D"/>
    <w:rsid w:val="007F0368"/>
    <w:rsid w:val="00804AC3"/>
    <w:rsid w:val="0080788C"/>
    <w:rsid w:val="00826A9E"/>
    <w:rsid w:val="00826BD5"/>
    <w:rsid w:val="00830CCC"/>
    <w:rsid w:val="00834E43"/>
    <w:rsid w:val="00835D57"/>
    <w:rsid w:val="00842C97"/>
    <w:rsid w:val="008519E7"/>
    <w:rsid w:val="00873C94"/>
    <w:rsid w:val="00896C9E"/>
    <w:rsid w:val="008D2322"/>
    <w:rsid w:val="008E5098"/>
    <w:rsid w:val="00905846"/>
    <w:rsid w:val="009221E2"/>
    <w:rsid w:val="00925183"/>
    <w:rsid w:val="00934C12"/>
    <w:rsid w:val="00943A56"/>
    <w:rsid w:val="00944303"/>
    <w:rsid w:val="009A4A90"/>
    <w:rsid w:val="009B0877"/>
    <w:rsid w:val="009C5EB0"/>
    <w:rsid w:val="009D46E3"/>
    <w:rsid w:val="009D5AD5"/>
    <w:rsid w:val="009E6043"/>
    <w:rsid w:val="009F2402"/>
    <w:rsid w:val="00A06523"/>
    <w:rsid w:val="00A13457"/>
    <w:rsid w:val="00A14164"/>
    <w:rsid w:val="00A16790"/>
    <w:rsid w:val="00A24BFE"/>
    <w:rsid w:val="00A42B01"/>
    <w:rsid w:val="00A467C9"/>
    <w:rsid w:val="00A6164D"/>
    <w:rsid w:val="00A644D4"/>
    <w:rsid w:val="00A675E1"/>
    <w:rsid w:val="00A86C97"/>
    <w:rsid w:val="00A96EC4"/>
    <w:rsid w:val="00AD4F42"/>
    <w:rsid w:val="00AF0706"/>
    <w:rsid w:val="00B0092A"/>
    <w:rsid w:val="00B26374"/>
    <w:rsid w:val="00B50DB8"/>
    <w:rsid w:val="00B57D96"/>
    <w:rsid w:val="00B60147"/>
    <w:rsid w:val="00BA0365"/>
    <w:rsid w:val="00BC6AD4"/>
    <w:rsid w:val="00BD0566"/>
    <w:rsid w:val="00BD33E4"/>
    <w:rsid w:val="00C12464"/>
    <w:rsid w:val="00C14ABF"/>
    <w:rsid w:val="00C377F8"/>
    <w:rsid w:val="00C37836"/>
    <w:rsid w:val="00C8215C"/>
    <w:rsid w:val="00C9116A"/>
    <w:rsid w:val="00C91FFF"/>
    <w:rsid w:val="00CA2654"/>
    <w:rsid w:val="00CD423E"/>
    <w:rsid w:val="00CD52C6"/>
    <w:rsid w:val="00D03C47"/>
    <w:rsid w:val="00D10702"/>
    <w:rsid w:val="00D14F76"/>
    <w:rsid w:val="00D17CEC"/>
    <w:rsid w:val="00D42FB5"/>
    <w:rsid w:val="00D65F5D"/>
    <w:rsid w:val="00D66121"/>
    <w:rsid w:val="00DB5070"/>
    <w:rsid w:val="00DC4B4E"/>
    <w:rsid w:val="00DD0AA3"/>
    <w:rsid w:val="00DE34F0"/>
    <w:rsid w:val="00DF1A31"/>
    <w:rsid w:val="00DF4180"/>
    <w:rsid w:val="00DF47E9"/>
    <w:rsid w:val="00E240B9"/>
    <w:rsid w:val="00E250EE"/>
    <w:rsid w:val="00E31772"/>
    <w:rsid w:val="00E501B6"/>
    <w:rsid w:val="00E55EFC"/>
    <w:rsid w:val="00E56420"/>
    <w:rsid w:val="00E70654"/>
    <w:rsid w:val="00EB113F"/>
    <w:rsid w:val="00EB2382"/>
    <w:rsid w:val="00ED3435"/>
    <w:rsid w:val="00ED4C6D"/>
    <w:rsid w:val="00ED4FF6"/>
    <w:rsid w:val="00ED7F32"/>
    <w:rsid w:val="00EE6CAE"/>
    <w:rsid w:val="00F372E3"/>
    <w:rsid w:val="00F40B81"/>
    <w:rsid w:val="00F42BB1"/>
    <w:rsid w:val="00F52847"/>
    <w:rsid w:val="00F6578A"/>
    <w:rsid w:val="00F764A2"/>
    <w:rsid w:val="00F83396"/>
    <w:rsid w:val="00F85E3E"/>
    <w:rsid w:val="00FB2122"/>
    <w:rsid w:val="00FD4319"/>
    <w:rsid w:val="00FE2A21"/>
    <w:rsid w:val="00FF40C1"/>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61F2"/>
  <w15:chartTrackingRefBased/>
  <w15:docId w15:val="{7C8D9C7A-5B4F-F54F-9732-DD1C236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847"/>
    <w:pPr>
      <w:tabs>
        <w:tab w:val="center" w:pos="4680"/>
        <w:tab w:val="right" w:pos="9360"/>
      </w:tabs>
    </w:pPr>
  </w:style>
  <w:style w:type="character" w:customStyle="1" w:styleId="HeaderChar">
    <w:name w:val="Header Char"/>
    <w:basedOn w:val="DefaultParagraphFont"/>
    <w:link w:val="Header"/>
    <w:uiPriority w:val="99"/>
    <w:rsid w:val="00F52847"/>
  </w:style>
  <w:style w:type="paragraph" w:styleId="Footer">
    <w:name w:val="footer"/>
    <w:basedOn w:val="Normal"/>
    <w:link w:val="FooterChar"/>
    <w:uiPriority w:val="99"/>
    <w:unhideWhenUsed/>
    <w:rsid w:val="00F52847"/>
    <w:pPr>
      <w:tabs>
        <w:tab w:val="center" w:pos="4680"/>
        <w:tab w:val="right" w:pos="9360"/>
      </w:tabs>
    </w:pPr>
  </w:style>
  <w:style w:type="character" w:customStyle="1" w:styleId="FooterChar">
    <w:name w:val="Footer Char"/>
    <w:basedOn w:val="DefaultParagraphFont"/>
    <w:link w:val="Footer"/>
    <w:uiPriority w:val="99"/>
    <w:rsid w:val="00F52847"/>
  </w:style>
  <w:style w:type="paragraph" w:styleId="ListParagraph">
    <w:name w:val="List Paragraph"/>
    <w:basedOn w:val="Normal"/>
    <w:uiPriority w:val="34"/>
    <w:qFormat/>
    <w:rsid w:val="00F52847"/>
    <w:pPr>
      <w:ind w:left="720"/>
      <w:contextualSpacing/>
    </w:pPr>
  </w:style>
  <w:style w:type="character" w:styleId="PageNumber">
    <w:name w:val="page number"/>
    <w:basedOn w:val="DefaultParagraphFont"/>
    <w:uiPriority w:val="99"/>
    <w:semiHidden/>
    <w:unhideWhenUsed/>
    <w:rsid w:val="000B670F"/>
  </w:style>
  <w:style w:type="character" w:styleId="Hyperlink">
    <w:name w:val="Hyperlink"/>
    <w:basedOn w:val="DefaultParagraphFont"/>
    <w:uiPriority w:val="99"/>
    <w:unhideWhenUsed/>
    <w:rsid w:val="00453F1D"/>
    <w:rPr>
      <w:color w:val="0563C1" w:themeColor="hyperlink"/>
      <w:u w:val="single"/>
    </w:rPr>
  </w:style>
  <w:style w:type="character" w:styleId="UnresolvedMention">
    <w:name w:val="Unresolved Mention"/>
    <w:basedOn w:val="DefaultParagraphFont"/>
    <w:uiPriority w:val="99"/>
    <w:semiHidden/>
    <w:unhideWhenUsed/>
    <w:rsid w:val="00453F1D"/>
    <w:rPr>
      <w:color w:val="605E5C"/>
      <w:shd w:val="clear" w:color="auto" w:fill="E1DFDD"/>
    </w:rPr>
  </w:style>
  <w:style w:type="character" w:customStyle="1" w:styleId="apple-converted-space">
    <w:name w:val="apple-converted-space"/>
    <w:basedOn w:val="DefaultParagraphFont"/>
    <w:rsid w:val="004E3FD6"/>
  </w:style>
  <w:style w:type="table" w:styleId="TableGrid">
    <w:name w:val="Table Grid"/>
    <w:basedOn w:val="TableNormal"/>
    <w:uiPriority w:val="39"/>
    <w:rsid w:val="00273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2DA"/>
    <w:rPr>
      <w:sz w:val="16"/>
      <w:szCs w:val="16"/>
    </w:rPr>
  </w:style>
  <w:style w:type="paragraph" w:styleId="CommentText">
    <w:name w:val="annotation text"/>
    <w:basedOn w:val="Normal"/>
    <w:link w:val="CommentTextChar"/>
    <w:uiPriority w:val="99"/>
    <w:semiHidden/>
    <w:unhideWhenUsed/>
    <w:rsid w:val="003142DA"/>
    <w:rPr>
      <w:sz w:val="20"/>
      <w:szCs w:val="20"/>
    </w:rPr>
  </w:style>
  <w:style w:type="character" w:customStyle="1" w:styleId="CommentTextChar">
    <w:name w:val="Comment Text Char"/>
    <w:basedOn w:val="DefaultParagraphFont"/>
    <w:link w:val="CommentText"/>
    <w:uiPriority w:val="99"/>
    <w:semiHidden/>
    <w:rsid w:val="003142DA"/>
    <w:rPr>
      <w:sz w:val="20"/>
      <w:szCs w:val="20"/>
    </w:rPr>
  </w:style>
  <w:style w:type="paragraph" w:styleId="CommentSubject">
    <w:name w:val="annotation subject"/>
    <w:basedOn w:val="CommentText"/>
    <w:next w:val="CommentText"/>
    <w:link w:val="CommentSubjectChar"/>
    <w:uiPriority w:val="99"/>
    <w:semiHidden/>
    <w:unhideWhenUsed/>
    <w:rsid w:val="003142DA"/>
    <w:rPr>
      <w:b/>
      <w:bCs/>
    </w:rPr>
  </w:style>
  <w:style w:type="character" w:customStyle="1" w:styleId="CommentSubjectChar">
    <w:name w:val="Comment Subject Char"/>
    <w:basedOn w:val="CommentTextChar"/>
    <w:link w:val="CommentSubject"/>
    <w:uiPriority w:val="99"/>
    <w:semiHidden/>
    <w:rsid w:val="003142DA"/>
    <w:rPr>
      <w:b/>
      <w:bCs/>
      <w:sz w:val="20"/>
      <w:szCs w:val="20"/>
    </w:rPr>
  </w:style>
  <w:style w:type="character" w:styleId="Emphasis">
    <w:name w:val="Emphasis"/>
    <w:basedOn w:val="DefaultParagraphFont"/>
    <w:uiPriority w:val="20"/>
    <w:qFormat/>
    <w:rsid w:val="00001FC3"/>
    <w:rPr>
      <w:i/>
      <w:iCs/>
    </w:rPr>
  </w:style>
  <w:style w:type="paragraph" w:styleId="NormalWeb">
    <w:name w:val="Normal (Web)"/>
    <w:basedOn w:val="Normal"/>
    <w:uiPriority w:val="99"/>
    <w:semiHidden/>
    <w:unhideWhenUsed/>
    <w:rsid w:val="0012542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9027">
      <w:bodyDiv w:val="1"/>
      <w:marLeft w:val="0"/>
      <w:marRight w:val="0"/>
      <w:marTop w:val="0"/>
      <w:marBottom w:val="0"/>
      <w:divBdr>
        <w:top w:val="none" w:sz="0" w:space="0" w:color="auto"/>
        <w:left w:val="none" w:sz="0" w:space="0" w:color="auto"/>
        <w:bottom w:val="none" w:sz="0" w:space="0" w:color="auto"/>
        <w:right w:val="none" w:sz="0" w:space="0" w:color="auto"/>
      </w:divBdr>
    </w:div>
    <w:div w:id="1207597476">
      <w:bodyDiv w:val="1"/>
      <w:marLeft w:val="0"/>
      <w:marRight w:val="0"/>
      <w:marTop w:val="0"/>
      <w:marBottom w:val="0"/>
      <w:divBdr>
        <w:top w:val="none" w:sz="0" w:space="0" w:color="auto"/>
        <w:left w:val="none" w:sz="0" w:space="0" w:color="auto"/>
        <w:bottom w:val="none" w:sz="0" w:space="0" w:color="auto"/>
        <w:right w:val="none" w:sz="0" w:space="0" w:color="auto"/>
      </w:divBdr>
    </w:div>
    <w:div w:id="1595899145">
      <w:bodyDiv w:val="1"/>
      <w:marLeft w:val="0"/>
      <w:marRight w:val="0"/>
      <w:marTop w:val="0"/>
      <w:marBottom w:val="0"/>
      <w:divBdr>
        <w:top w:val="none" w:sz="0" w:space="0" w:color="auto"/>
        <w:left w:val="none" w:sz="0" w:space="0" w:color="auto"/>
        <w:bottom w:val="none" w:sz="0" w:space="0" w:color="auto"/>
        <w:right w:val="none" w:sz="0" w:space="0" w:color="auto"/>
      </w:divBdr>
    </w:div>
    <w:div w:id="1790902691">
      <w:bodyDiv w:val="1"/>
      <w:marLeft w:val="0"/>
      <w:marRight w:val="0"/>
      <w:marTop w:val="0"/>
      <w:marBottom w:val="0"/>
      <w:divBdr>
        <w:top w:val="none" w:sz="0" w:space="0" w:color="auto"/>
        <w:left w:val="none" w:sz="0" w:space="0" w:color="auto"/>
        <w:bottom w:val="none" w:sz="0" w:space="0" w:color="auto"/>
        <w:right w:val="none" w:sz="0" w:space="0" w:color="auto"/>
      </w:divBdr>
    </w:div>
    <w:div w:id="2120639402">
      <w:bodyDiv w:val="1"/>
      <w:marLeft w:val="0"/>
      <w:marRight w:val="0"/>
      <w:marTop w:val="0"/>
      <w:marBottom w:val="0"/>
      <w:divBdr>
        <w:top w:val="none" w:sz="0" w:space="0" w:color="auto"/>
        <w:left w:val="none" w:sz="0" w:space="0" w:color="auto"/>
        <w:bottom w:val="none" w:sz="0" w:space="0" w:color="auto"/>
        <w:right w:val="none" w:sz="0" w:space="0" w:color="auto"/>
      </w:divBdr>
      <w:divsChild>
        <w:div w:id="1471022894">
          <w:marLeft w:val="0"/>
          <w:marRight w:val="360"/>
          <w:marTop w:val="0"/>
          <w:marBottom w:val="120"/>
          <w:divBdr>
            <w:top w:val="none" w:sz="0" w:space="0" w:color="auto"/>
            <w:left w:val="none" w:sz="0" w:space="0" w:color="auto"/>
            <w:bottom w:val="none" w:sz="0" w:space="0" w:color="auto"/>
            <w:right w:val="none" w:sz="0" w:space="0" w:color="auto"/>
          </w:divBdr>
        </w:div>
        <w:div w:id="113212728">
          <w:marLeft w:val="0"/>
          <w:marRight w:val="360"/>
          <w:marTop w:val="0"/>
          <w:marBottom w:val="120"/>
          <w:divBdr>
            <w:top w:val="none" w:sz="0" w:space="0" w:color="auto"/>
            <w:left w:val="none" w:sz="0" w:space="0" w:color="auto"/>
            <w:bottom w:val="none" w:sz="0" w:space="0" w:color="auto"/>
            <w:right w:val="none" w:sz="0" w:space="0" w:color="auto"/>
          </w:divBdr>
        </w:div>
        <w:div w:id="1832524011">
          <w:marLeft w:val="0"/>
          <w:marRight w:val="360"/>
          <w:marTop w:val="0"/>
          <w:marBottom w:val="120"/>
          <w:divBdr>
            <w:top w:val="none" w:sz="0" w:space="0" w:color="auto"/>
            <w:left w:val="none" w:sz="0" w:space="0" w:color="auto"/>
            <w:bottom w:val="none" w:sz="0" w:space="0" w:color="auto"/>
            <w:right w:val="none" w:sz="0" w:space="0" w:color="auto"/>
          </w:divBdr>
        </w:div>
        <w:div w:id="240025035">
          <w:marLeft w:val="0"/>
          <w:marRight w:val="360"/>
          <w:marTop w:val="0"/>
          <w:marBottom w:val="120"/>
          <w:divBdr>
            <w:top w:val="none" w:sz="0" w:space="0" w:color="auto"/>
            <w:left w:val="none" w:sz="0" w:space="0" w:color="auto"/>
            <w:bottom w:val="none" w:sz="0" w:space="0" w:color="auto"/>
            <w:right w:val="none" w:sz="0" w:space="0" w:color="auto"/>
          </w:divBdr>
        </w:div>
        <w:div w:id="200141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39</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Asha - ARS</dc:creator>
  <cp:keywords/>
  <dc:description/>
  <cp:lastModifiedBy>Miles, Asha - REE-ARS</cp:lastModifiedBy>
  <cp:revision>6</cp:revision>
  <dcterms:created xsi:type="dcterms:W3CDTF">2024-07-15T15:52:00Z</dcterms:created>
  <dcterms:modified xsi:type="dcterms:W3CDTF">2024-07-15T16:45:00Z</dcterms:modified>
</cp:coreProperties>
</file>