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DDF0" w14:textId="117DCB49" w:rsidR="008C1520" w:rsidRDefault="00AA5637">
      <w:p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Governance Committee </w:t>
      </w:r>
      <w:r w:rsidR="00000000">
        <w:rPr>
          <w:rFonts w:ascii="Garamond" w:eastAsia="Garamond" w:hAnsi="Garamond" w:cs="Garamond"/>
          <w:b/>
          <w:sz w:val="22"/>
          <w:szCs w:val="22"/>
        </w:rPr>
        <w:t xml:space="preserve">Report </w:t>
      </w:r>
    </w:p>
    <w:p w14:paraId="6E75166D" w14:textId="77777777" w:rsidR="008C1520" w:rsidRDefault="008C1520">
      <w:pPr>
        <w:spacing w:after="0"/>
        <w:rPr>
          <w:rFonts w:ascii="Garamond" w:eastAsia="Garamond" w:hAnsi="Garamond" w:cs="Garamond"/>
          <w:b/>
          <w:sz w:val="22"/>
          <w:szCs w:val="22"/>
        </w:rPr>
      </w:pPr>
    </w:p>
    <w:p w14:paraId="1CEA566D" w14:textId="3C41F2C9" w:rsidR="008C1520" w:rsidRDefault="00000000">
      <w:p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Committee:</w:t>
      </w:r>
      <w:r>
        <w:rPr>
          <w:rFonts w:ascii="Garamond" w:eastAsia="Garamond" w:hAnsi="Garamond" w:cs="Garamond"/>
          <w:sz w:val="22"/>
          <w:szCs w:val="22"/>
        </w:rPr>
        <w:t xml:space="preserve"> Governance</w:t>
      </w:r>
      <w:r>
        <w:rPr>
          <w:rFonts w:ascii="Garamond" w:eastAsia="Garamond" w:hAnsi="Garamond" w:cs="Garamond"/>
          <w:sz w:val="22"/>
          <w:szCs w:val="22"/>
        </w:rPr>
        <w:br/>
      </w:r>
      <w:r w:rsidR="002302FA">
        <w:rPr>
          <w:rFonts w:ascii="Garamond" w:eastAsia="Garamond" w:hAnsi="Garamond" w:cs="Garamond"/>
          <w:b/>
          <w:sz w:val="22"/>
          <w:szCs w:val="22"/>
        </w:rPr>
        <w:t>Members: J</w:t>
      </w:r>
      <w:r>
        <w:rPr>
          <w:rFonts w:ascii="Garamond" w:eastAsia="Garamond" w:hAnsi="Garamond" w:cs="Garamond"/>
          <w:b/>
          <w:sz w:val="22"/>
          <w:szCs w:val="22"/>
        </w:rPr>
        <w:t>. Mattison, Chair, P. Hunt, J. Lamb, R. Fourdraine</w:t>
      </w:r>
    </w:p>
    <w:p w14:paraId="65024CC4" w14:textId="498B51C5" w:rsidR="008C1520" w:rsidRDefault="00000000">
      <w:pPr>
        <w:spacing w:after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Invited Guests:</w:t>
      </w:r>
      <w:r>
        <w:rPr>
          <w:rFonts w:ascii="Garamond" w:eastAsia="Garamond" w:hAnsi="Garamond" w:cs="Garamond"/>
          <w:sz w:val="22"/>
          <w:szCs w:val="22"/>
        </w:rPr>
        <w:tab/>
        <w:t xml:space="preserve">J. Weiker, J. Durr, </w:t>
      </w:r>
      <w:r w:rsidR="002302FA">
        <w:rPr>
          <w:rFonts w:ascii="Garamond" w:eastAsia="Garamond" w:hAnsi="Garamond" w:cs="Garamond"/>
          <w:sz w:val="22"/>
          <w:szCs w:val="22"/>
        </w:rPr>
        <w:t>R. Cooper</w:t>
      </w:r>
      <w:r>
        <w:rPr>
          <w:rFonts w:ascii="Garamond" w:eastAsia="Garamond" w:hAnsi="Garamond" w:cs="Garamond"/>
          <w:sz w:val="22"/>
          <w:szCs w:val="22"/>
        </w:rPr>
        <w:br/>
      </w:r>
      <w:r>
        <w:rPr>
          <w:rFonts w:ascii="Garamond" w:eastAsia="Garamond" w:hAnsi="Garamond" w:cs="Garamond"/>
          <w:b/>
          <w:sz w:val="22"/>
          <w:szCs w:val="22"/>
        </w:rPr>
        <w:t>Meeting Date/Time:</w:t>
      </w:r>
      <w:r>
        <w:rPr>
          <w:rFonts w:ascii="Garamond" w:eastAsia="Garamond" w:hAnsi="Garamond" w:cs="Garamond"/>
          <w:sz w:val="22"/>
          <w:szCs w:val="22"/>
        </w:rPr>
        <w:t xml:space="preserve"> July 28, 2025</w:t>
      </w:r>
      <w:r>
        <w:rPr>
          <w:rFonts w:ascii="Garamond" w:eastAsia="Garamond" w:hAnsi="Garamond" w:cs="Garamond"/>
          <w:sz w:val="22"/>
          <w:szCs w:val="22"/>
        </w:rPr>
        <w:br/>
      </w:r>
      <w:r>
        <w:rPr>
          <w:rFonts w:ascii="Garamond" w:eastAsia="Garamond" w:hAnsi="Garamond" w:cs="Garamond"/>
          <w:b/>
          <w:sz w:val="22"/>
          <w:szCs w:val="22"/>
        </w:rPr>
        <w:t>Prepared By:</w:t>
      </w:r>
      <w:r>
        <w:rPr>
          <w:rFonts w:ascii="Garamond" w:eastAsia="Garamond" w:hAnsi="Garamond" w:cs="Garamond"/>
          <w:sz w:val="22"/>
          <w:szCs w:val="22"/>
        </w:rPr>
        <w:t xml:space="preserve"> Cooper</w:t>
      </w:r>
    </w:p>
    <w:p w14:paraId="2447EBBF" w14:textId="77777777" w:rsidR="008C1520" w:rsidRDefault="00000000">
      <w:pPr>
        <w:spacing w:after="0"/>
        <w:rPr>
          <w:rFonts w:ascii="Garamond" w:eastAsia="Garamond" w:hAnsi="Garamond" w:cs="Garamond"/>
          <w:sz w:val="22"/>
          <w:szCs w:val="22"/>
        </w:rPr>
      </w:pPr>
      <w:r>
        <w:pict w14:anchorId="44118DC5">
          <v:rect id="_x0000_i1025" style="width:0;height:1.5pt" o:hralign="center" o:hrstd="t" o:hr="t" fillcolor="#a0a0a0" stroked="f"/>
        </w:pict>
      </w:r>
    </w:p>
    <w:p w14:paraId="762BD17B" w14:textId="77777777" w:rsidR="008C1520" w:rsidRDefault="008C1520">
      <w:pPr>
        <w:spacing w:after="0"/>
        <w:rPr>
          <w:rFonts w:ascii="Garamond" w:eastAsia="Garamond" w:hAnsi="Garamond" w:cs="Garamond"/>
          <w:sz w:val="22"/>
          <w:szCs w:val="22"/>
        </w:rPr>
      </w:pPr>
    </w:p>
    <w:p w14:paraId="0A104663" w14:textId="77777777" w:rsidR="008C1520" w:rsidRDefault="00000000">
      <w:p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1. Purpose of the Meeting</w:t>
      </w:r>
    </w:p>
    <w:p w14:paraId="2D68EA41" w14:textId="1AC5A22A" w:rsidR="008C1520" w:rsidRDefault="00000000">
      <w:pPr>
        <w:spacing w:after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This was the inaugural meeting of the newly appointed CDCB Board of Director’s Governance </w:t>
      </w:r>
      <w:r w:rsidR="002302FA">
        <w:rPr>
          <w:rFonts w:ascii="Garamond" w:eastAsia="Garamond" w:hAnsi="Garamond" w:cs="Garamond"/>
          <w:sz w:val="22"/>
          <w:szCs w:val="22"/>
        </w:rPr>
        <w:t>Committee</w:t>
      </w:r>
      <w:r w:rsidR="005B195A">
        <w:rPr>
          <w:rFonts w:ascii="Garamond" w:eastAsia="Garamond" w:hAnsi="Garamond" w:cs="Garamond"/>
          <w:sz w:val="22"/>
          <w:szCs w:val="22"/>
        </w:rPr>
        <w:t xml:space="preserve">. </w:t>
      </w:r>
      <w:r>
        <w:rPr>
          <w:rFonts w:ascii="Garamond" w:eastAsia="Garamond" w:hAnsi="Garamond" w:cs="Garamond"/>
          <w:sz w:val="22"/>
          <w:szCs w:val="22"/>
        </w:rPr>
        <w:t>The purpose was to review the Terms of Reference and determine the scope of work that they are responsible for.</w:t>
      </w:r>
    </w:p>
    <w:p w14:paraId="2CEF927C" w14:textId="77777777" w:rsidR="008C1520" w:rsidRDefault="008C1520">
      <w:pPr>
        <w:spacing w:after="0"/>
        <w:rPr>
          <w:rFonts w:ascii="Garamond" w:eastAsia="Garamond" w:hAnsi="Garamond" w:cs="Garamond"/>
          <w:sz w:val="22"/>
          <w:szCs w:val="22"/>
        </w:rPr>
      </w:pPr>
    </w:p>
    <w:p w14:paraId="7DD374D6" w14:textId="77777777" w:rsidR="008C1520" w:rsidRDefault="00000000">
      <w:p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2. Key Discussions &amp; Decisions</w:t>
      </w:r>
    </w:p>
    <w:p w14:paraId="3436351F" w14:textId="122644C0" w:rsidR="008C1520" w:rsidRDefault="00000000">
      <w:pPr>
        <w:numPr>
          <w:ilvl w:val="0"/>
          <w:numId w:val="2"/>
        </w:num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Reviewed the Terms of Reference and discussed the roles between the board and various committees, stakeholders, mgmt, </w:t>
      </w:r>
      <w:r w:rsidR="002302FA">
        <w:rPr>
          <w:rFonts w:ascii="Garamond" w:eastAsia="Garamond" w:hAnsi="Garamond" w:cs="Garamond"/>
          <w:b/>
          <w:sz w:val="22"/>
          <w:szCs w:val="22"/>
        </w:rPr>
        <w:t>etc.</w:t>
      </w:r>
    </w:p>
    <w:p w14:paraId="1EA0B803" w14:textId="0F8F0A34" w:rsidR="008C1520" w:rsidRDefault="00000000">
      <w:pPr>
        <w:numPr>
          <w:ilvl w:val="0"/>
          <w:numId w:val="2"/>
        </w:num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Discussed the need to develop delegated authority </w:t>
      </w:r>
      <w:r w:rsidR="00A12FFB">
        <w:rPr>
          <w:rFonts w:ascii="Garamond" w:eastAsia="Garamond" w:hAnsi="Garamond" w:cs="Garamond"/>
          <w:b/>
          <w:sz w:val="22"/>
          <w:szCs w:val="22"/>
        </w:rPr>
        <w:t>documents</w:t>
      </w:r>
      <w:r>
        <w:rPr>
          <w:rFonts w:ascii="Garamond" w:eastAsia="Garamond" w:hAnsi="Garamond" w:cs="Garamond"/>
          <w:b/>
          <w:sz w:val="22"/>
          <w:szCs w:val="22"/>
        </w:rPr>
        <w:t xml:space="preserve"> and to ensure that the terms of </w:t>
      </w:r>
      <w:r w:rsidR="002302FA">
        <w:rPr>
          <w:rFonts w:ascii="Garamond" w:eastAsia="Garamond" w:hAnsi="Garamond" w:cs="Garamond"/>
          <w:b/>
          <w:sz w:val="22"/>
          <w:szCs w:val="22"/>
        </w:rPr>
        <w:t>reference and</w:t>
      </w:r>
      <w:r>
        <w:rPr>
          <w:rFonts w:ascii="Garamond" w:eastAsia="Garamond" w:hAnsi="Garamond" w:cs="Garamond"/>
          <w:b/>
          <w:sz w:val="22"/>
          <w:szCs w:val="22"/>
        </w:rPr>
        <w:t xml:space="preserve"> </w:t>
      </w:r>
      <w:r w:rsidR="00A12FFB">
        <w:rPr>
          <w:rFonts w:ascii="Garamond" w:eastAsia="Garamond" w:hAnsi="Garamond" w:cs="Garamond"/>
          <w:b/>
          <w:sz w:val="22"/>
          <w:szCs w:val="22"/>
        </w:rPr>
        <w:t xml:space="preserve">delegated </w:t>
      </w:r>
      <w:r>
        <w:rPr>
          <w:rFonts w:ascii="Garamond" w:eastAsia="Garamond" w:hAnsi="Garamond" w:cs="Garamond"/>
          <w:b/>
          <w:sz w:val="22"/>
          <w:szCs w:val="22"/>
        </w:rPr>
        <w:t>authority synch with one another</w:t>
      </w:r>
      <w:r w:rsidR="005B195A">
        <w:rPr>
          <w:rFonts w:ascii="Garamond" w:eastAsia="Garamond" w:hAnsi="Garamond" w:cs="Garamond"/>
          <w:b/>
          <w:sz w:val="22"/>
          <w:szCs w:val="22"/>
        </w:rPr>
        <w:t xml:space="preserve">. </w:t>
      </w:r>
      <w:r>
        <w:rPr>
          <w:rFonts w:ascii="Garamond" w:eastAsia="Garamond" w:hAnsi="Garamond" w:cs="Garamond"/>
          <w:b/>
          <w:sz w:val="22"/>
          <w:szCs w:val="22"/>
        </w:rPr>
        <w:t xml:space="preserve">The delegated </w:t>
      </w:r>
      <w:r w:rsidR="00A12FFB">
        <w:rPr>
          <w:rFonts w:ascii="Garamond" w:eastAsia="Garamond" w:hAnsi="Garamond" w:cs="Garamond"/>
          <w:b/>
          <w:sz w:val="22"/>
          <w:szCs w:val="22"/>
        </w:rPr>
        <w:t>authorities’</w:t>
      </w:r>
      <w:r>
        <w:rPr>
          <w:rFonts w:ascii="Garamond" w:eastAsia="Garamond" w:hAnsi="Garamond" w:cs="Garamond"/>
          <w:b/>
          <w:sz w:val="22"/>
          <w:szCs w:val="22"/>
        </w:rPr>
        <w:t xml:space="preserve"> document has been started by management and will incorporate suggestions discussed and then will be shared for additional </w:t>
      </w:r>
      <w:r w:rsidR="002302FA">
        <w:rPr>
          <w:rFonts w:ascii="Garamond" w:eastAsia="Garamond" w:hAnsi="Garamond" w:cs="Garamond"/>
          <w:b/>
          <w:sz w:val="22"/>
          <w:szCs w:val="22"/>
        </w:rPr>
        <w:t>input.</w:t>
      </w:r>
    </w:p>
    <w:p w14:paraId="16C00516" w14:textId="558D9077" w:rsidR="008C1520" w:rsidRDefault="00000000">
      <w:pPr>
        <w:numPr>
          <w:ilvl w:val="0"/>
          <w:numId w:val="2"/>
        </w:num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Discussed the need to review by-laws and offer any </w:t>
      </w:r>
      <w:r w:rsidR="00321EBF">
        <w:rPr>
          <w:rFonts w:ascii="Garamond" w:eastAsia="Garamond" w:hAnsi="Garamond" w:cs="Garamond"/>
          <w:b/>
          <w:sz w:val="22"/>
          <w:szCs w:val="22"/>
        </w:rPr>
        <w:t>changes.</w:t>
      </w:r>
    </w:p>
    <w:p w14:paraId="5F8FE718" w14:textId="6DB9895A" w:rsidR="008C1520" w:rsidRDefault="00000000">
      <w:pPr>
        <w:numPr>
          <w:ilvl w:val="0"/>
          <w:numId w:val="2"/>
        </w:num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Discussed need for term limits as it relates to board succession </w:t>
      </w:r>
      <w:r w:rsidR="00321EBF">
        <w:rPr>
          <w:rFonts w:ascii="Garamond" w:eastAsia="Garamond" w:hAnsi="Garamond" w:cs="Garamond"/>
          <w:b/>
          <w:sz w:val="22"/>
          <w:szCs w:val="22"/>
        </w:rPr>
        <w:t>planning.</w:t>
      </w:r>
    </w:p>
    <w:p w14:paraId="2EA17636" w14:textId="3E685FC5" w:rsidR="008C1520" w:rsidRDefault="00A12FFB">
      <w:pPr>
        <w:numPr>
          <w:ilvl w:val="0"/>
          <w:numId w:val="2"/>
        </w:num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Discussed</w:t>
      </w:r>
      <w:r w:rsidR="00000000">
        <w:rPr>
          <w:rFonts w:ascii="Garamond" w:eastAsia="Garamond" w:hAnsi="Garamond" w:cs="Garamond"/>
          <w:b/>
          <w:sz w:val="22"/>
          <w:szCs w:val="22"/>
        </w:rPr>
        <w:t xml:space="preserve"> asking K. Garvey or appropriate counsel to join the call in the future to ensure we are properly addressing governance issues.</w:t>
      </w:r>
    </w:p>
    <w:p w14:paraId="0340BE14" w14:textId="77777777" w:rsidR="008C1520" w:rsidRDefault="008C1520">
      <w:pPr>
        <w:spacing w:after="0"/>
        <w:rPr>
          <w:rFonts w:ascii="Garamond" w:eastAsia="Garamond" w:hAnsi="Garamond" w:cs="Garamond"/>
          <w:b/>
          <w:sz w:val="22"/>
          <w:szCs w:val="22"/>
        </w:rPr>
      </w:pPr>
    </w:p>
    <w:p w14:paraId="65C8AB2D" w14:textId="77777777" w:rsidR="008C1520" w:rsidRDefault="00000000">
      <w:p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3. Action Items and Follow-ups</w:t>
      </w:r>
    </w:p>
    <w:p w14:paraId="5E5BDA1B" w14:textId="1472CC0C" w:rsidR="008C1520" w:rsidRDefault="00000000">
      <w:pPr>
        <w:numPr>
          <w:ilvl w:val="0"/>
          <w:numId w:val="1"/>
        </w:num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Provide committee most recent copy of by-laws - </w:t>
      </w:r>
      <w:r w:rsidR="00321EBF">
        <w:rPr>
          <w:rFonts w:ascii="Garamond" w:eastAsia="Garamond" w:hAnsi="Garamond" w:cs="Garamond"/>
          <w:b/>
          <w:sz w:val="22"/>
          <w:szCs w:val="22"/>
        </w:rPr>
        <w:t>gathering</w:t>
      </w:r>
      <w:r>
        <w:rPr>
          <w:rFonts w:ascii="Garamond" w:eastAsia="Garamond" w:hAnsi="Garamond" w:cs="Garamond"/>
          <w:b/>
          <w:sz w:val="22"/>
          <w:szCs w:val="22"/>
        </w:rPr>
        <w:t xml:space="preserve"> input and feedback on any areas of concern or potential </w:t>
      </w:r>
      <w:r w:rsidR="00321EBF">
        <w:rPr>
          <w:rFonts w:ascii="Garamond" w:eastAsia="Garamond" w:hAnsi="Garamond" w:cs="Garamond"/>
          <w:b/>
          <w:sz w:val="22"/>
          <w:szCs w:val="22"/>
        </w:rPr>
        <w:t>changes.</w:t>
      </w:r>
    </w:p>
    <w:p w14:paraId="04CB18DA" w14:textId="7B4252D2" w:rsidR="008C1520" w:rsidRDefault="00000000">
      <w:pPr>
        <w:numPr>
          <w:ilvl w:val="0"/>
          <w:numId w:val="1"/>
        </w:num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Finish draft of delegated authority </w:t>
      </w:r>
      <w:r w:rsidR="00321EBF">
        <w:rPr>
          <w:rFonts w:ascii="Garamond" w:eastAsia="Garamond" w:hAnsi="Garamond" w:cs="Garamond"/>
          <w:b/>
          <w:sz w:val="22"/>
          <w:szCs w:val="22"/>
        </w:rPr>
        <w:t>document.</w:t>
      </w:r>
    </w:p>
    <w:p w14:paraId="7E850AE7" w14:textId="2AD66D76" w:rsidR="008C1520" w:rsidRDefault="00000000">
      <w:pPr>
        <w:numPr>
          <w:ilvl w:val="0"/>
          <w:numId w:val="1"/>
        </w:num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Invite Garvey to join future </w:t>
      </w:r>
      <w:r w:rsidR="00321EBF">
        <w:rPr>
          <w:rFonts w:ascii="Garamond" w:eastAsia="Garamond" w:hAnsi="Garamond" w:cs="Garamond"/>
          <w:b/>
          <w:sz w:val="22"/>
          <w:szCs w:val="22"/>
        </w:rPr>
        <w:t>calls.</w:t>
      </w:r>
    </w:p>
    <w:p w14:paraId="51004A76" w14:textId="77777777" w:rsidR="008C1520" w:rsidRDefault="00000000">
      <w:pPr>
        <w:numPr>
          <w:ilvl w:val="0"/>
          <w:numId w:val="1"/>
        </w:num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Inventory of current committees, committee meetings for past 18 months</w:t>
      </w:r>
    </w:p>
    <w:p w14:paraId="1335652A" w14:textId="6853C629" w:rsidR="008C1520" w:rsidRDefault="005B195A">
      <w:pPr>
        <w:numPr>
          <w:ilvl w:val="0"/>
          <w:numId w:val="1"/>
        </w:num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Review</w:t>
      </w:r>
      <w:r w:rsidR="00000000">
        <w:rPr>
          <w:rFonts w:ascii="Garamond" w:eastAsia="Garamond" w:hAnsi="Garamond" w:cs="Garamond"/>
          <w:b/>
          <w:sz w:val="22"/>
          <w:szCs w:val="22"/>
        </w:rPr>
        <w:t xml:space="preserve"> Terms of Reference for all groups to ensure they have been delegated the proper authority and are acting within scope of </w:t>
      </w:r>
      <w:r w:rsidR="00321EBF">
        <w:rPr>
          <w:rFonts w:ascii="Garamond" w:eastAsia="Garamond" w:hAnsi="Garamond" w:cs="Garamond"/>
          <w:b/>
          <w:sz w:val="22"/>
          <w:szCs w:val="22"/>
        </w:rPr>
        <w:t>authority.</w:t>
      </w:r>
    </w:p>
    <w:p w14:paraId="0276BD00" w14:textId="2BE08FA0" w:rsidR="008C1520" w:rsidRDefault="00000000">
      <w:pPr>
        <w:numPr>
          <w:ilvl w:val="0"/>
          <w:numId w:val="1"/>
        </w:num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Look at interplay of key committees/groups/</w:t>
      </w:r>
      <w:r w:rsidR="00321EBF">
        <w:rPr>
          <w:rFonts w:ascii="Garamond" w:eastAsia="Garamond" w:hAnsi="Garamond" w:cs="Garamond"/>
          <w:b/>
          <w:sz w:val="22"/>
          <w:szCs w:val="22"/>
        </w:rPr>
        <w:t>board.</w:t>
      </w:r>
    </w:p>
    <w:p w14:paraId="203D5A15" w14:textId="1318B56B" w:rsidR="008C1520" w:rsidRDefault="00000000">
      <w:pPr>
        <w:numPr>
          <w:ilvl w:val="0"/>
          <w:numId w:val="1"/>
        </w:num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Provide </w:t>
      </w:r>
      <w:r w:rsidR="00321EBF">
        <w:rPr>
          <w:rFonts w:ascii="Garamond" w:eastAsia="Garamond" w:hAnsi="Garamond" w:cs="Garamond"/>
          <w:b/>
          <w:sz w:val="22"/>
          <w:szCs w:val="22"/>
        </w:rPr>
        <w:t>make-up</w:t>
      </w:r>
      <w:r>
        <w:rPr>
          <w:rFonts w:ascii="Garamond" w:eastAsia="Garamond" w:hAnsi="Garamond" w:cs="Garamond"/>
          <w:b/>
          <w:sz w:val="22"/>
          <w:szCs w:val="22"/>
        </w:rPr>
        <w:t xml:space="preserve"> of </w:t>
      </w:r>
      <w:r w:rsidR="00321EBF">
        <w:rPr>
          <w:rFonts w:ascii="Garamond" w:eastAsia="Garamond" w:hAnsi="Garamond" w:cs="Garamond"/>
          <w:b/>
          <w:sz w:val="22"/>
          <w:szCs w:val="22"/>
        </w:rPr>
        <w:t>board.</w:t>
      </w:r>
      <w:r>
        <w:rPr>
          <w:rFonts w:ascii="Garamond" w:eastAsia="Garamond" w:hAnsi="Garamond" w:cs="Garamond"/>
          <w:b/>
          <w:sz w:val="22"/>
          <w:szCs w:val="22"/>
        </w:rPr>
        <w:t xml:space="preserve"> </w:t>
      </w:r>
    </w:p>
    <w:p w14:paraId="6CB58A21" w14:textId="5C486948" w:rsidR="008C1520" w:rsidRDefault="00000000">
      <w:pPr>
        <w:numPr>
          <w:ilvl w:val="0"/>
          <w:numId w:val="1"/>
        </w:num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Locate and share the previous board performance assessment </w:t>
      </w:r>
      <w:r w:rsidR="00321EBF">
        <w:rPr>
          <w:rFonts w:ascii="Garamond" w:eastAsia="Garamond" w:hAnsi="Garamond" w:cs="Garamond"/>
          <w:b/>
          <w:sz w:val="22"/>
          <w:szCs w:val="22"/>
        </w:rPr>
        <w:t>tool.</w:t>
      </w:r>
    </w:p>
    <w:p w14:paraId="0B81152B" w14:textId="77777777" w:rsidR="008C1520" w:rsidRDefault="00000000">
      <w:pPr>
        <w:numPr>
          <w:ilvl w:val="0"/>
          <w:numId w:val="1"/>
        </w:num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Calendarize board performance assessment for every two years</w:t>
      </w:r>
    </w:p>
    <w:p w14:paraId="7215CBCA" w14:textId="075D6397" w:rsidR="008C1520" w:rsidRDefault="00000000">
      <w:pPr>
        <w:numPr>
          <w:ilvl w:val="0"/>
          <w:numId w:val="1"/>
        </w:num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Create a section in Redmine for this working </w:t>
      </w:r>
      <w:r w:rsidR="00321EBF">
        <w:rPr>
          <w:rFonts w:ascii="Garamond" w:eastAsia="Garamond" w:hAnsi="Garamond" w:cs="Garamond"/>
          <w:b/>
          <w:sz w:val="22"/>
          <w:szCs w:val="22"/>
        </w:rPr>
        <w:t>group.</w:t>
      </w:r>
    </w:p>
    <w:p w14:paraId="4937F4ED" w14:textId="77777777" w:rsidR="008C1520" w:rsidRDefault="008C1520">
      <w:pPr>
        <w:spacing w:after="0"/>
        <w:rPr>
          <w:rFonts w:ascii="Garamond" w:eastAsia="Garamond" w:hAnsi="Garamond" w:cs="Garamond"/>
          <w:b/>
          <w:sz w:val="22"/>
          <w:szCs w:val="22"/>
        </w:rPr>
      </w:pPr>
    </w:p>
    <w:p w14:paraId="02BBFB59" w14:textId="44316546" w:rsidR="008C1520" w:rsidRDefault="00000000">
      <w:p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br/>
        <w:t xml:space="preserve">4. Financial Implications </w:t>
      </w:r>
      <w:r>
        <w:rPr>
          <w:rFonts w:ascii="Garamond" w:eastAsia="Garamond" w:hAnsi="Garamond" w:cs="Garamond"/>
          <w:sz w:val="22"/>
          <w:szCs w:val="22"/>
        </w:rPr>
        <w:t xml:space="preserve">(if applicable) No financial implications </w:t>
      </w:r>
      <w:r w:rsidR="005B195A">
        <w:rPr>
          <w:rFonts w:ascii="Garamond" w:eastAsia="Garamond" w:hAnsi="Garamond" w:cs="Garamond"/>
          <w:sz w:val="22"/>
          <w:szCs w:val="22"/>
        </w:rPr>
        <w:t>currently</w:t>
      </w:r>
    </w:p>
    <w:p w14:paraId="00A6313F" w14:textId="77777777" w:rsidR="008C1520" w:rsidRDefault="008C1520">
      <w:pPr>
        <w:spacing w:after="0"/>
        <w:rPr>
          <w:rFonts w:ascii="Garamond" w:eastAsia="Garamond" w:hAnsi="Garamond" w:cs="Garamond"/>
          <w:sz w:val="22"/>
          <w:szCs w:val="22"/>
        </w:rPr>
      </w:pPr>
    </w:p>
    <w:p w14:paraId="02BBDBF0" w14:textId="77777777" w:rsidR="008C1520" w:rsidRDefault="008C1520">
      <w:pPr>
        <w:spacing w:after="0"/>
        <w:rPr>
          <w:rFonts w:ascii="Garamond" w:eastAsia="Garamond" w:hAnsi="Garamond" w:cs="Garamond"/>
          <w:sz w:val="22"/>
          <w:szCs w:val="22"/>
        </w:rPr>
      </w:pPr>
    </w:p>
    <w:p w14:paraId="7BF14A70" w14:textId="77777777" w:rsidR="008C1520" w:rsidRDefault="00000000">
      <w:p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5. Recommendations – Board Action</w:t>
      </w:r>
    </w:p>
    <w:p w14:paraId="72C1A9F9" w14:textId="77777777" w:rsidR="008C1520" w:rsidRDefault="008C1520">
      <w:pPr>
        <w:spacing w:after="0"/>
        <w:rPr>
          <w:rFonts w:ascii="Garamond" w:eastAsia="Garamond" w:hAnsi="Garamond" w:cs="Garamond"/>
          <w:sz w:val="22"/>
          <w:szCs w:val="22"/>
        </w:rPr>
      </w:pPr>
    </w:p>
    <w:p w14:paraId="0AA29F2F" w14:textId="2DA64B1F" w:rsidR="008C1520" w:rsidRDefault="00000000">
      <w:pPr>
        <w:spacing w:after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No board action </w:t>
      </w:r>
      <w:r w:rsidR="005B195A">
        <w:rPr>
          <w:rFonts w:ascii="Garamond" w:eastAsia="Garamond" w:hAnsi="Garamond" w:cs="Garamond"/>
          <w:sz w:val="22"/>
          <w:szCs w:val="22"/>
        </w:rPr>
        <w:t>is needed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 w:rsidR="005B195A">
        <w:rPr>
          <w:rFonts w:ascii="Garamond" w:eastAsia="Garamond" w:hAnsi="Garamond" w:cs="Garamond"/>
          <w:sz w:val="22"/>
          <w:szCs w:val="22"/>
        </w:rPr>
        <w:t>currently</w:t>
      </w:r>
      <w:r w:rsidR="00321EBF">
        <w:rPr>
          <w:rFonts w:ascii="Garamond" w:eastAsia="Garamond" w:hAnsi="Garamond" w:cs="Garamond"/>
          <w:sz w:val="22"/>
          <w:szCs w:val="22"/>
        </w:rPr>
        <w:t>.</w:t>
      </w:r>
    </w:p>
    <w:p w14:paraId="1BC18CF1" w14:textId="77777777" w:rsidR="008C1520" w:rsidRDefault="008C1520">
      <w:pPr>
        <w:spacing w:after="0"/>
        <w:rPr>
          <w:rFonts w:ascii="Garamond" w:eastAsia="Garamond" w:hAnsi="Garamond" w:cs="Garamond"/>
          <w:sz w:val="22"/>
          <w:szCs w:val="22"/>
        </w:rPr>
      </w:pPr>
    </w:p>
    <w:p w14:paraId="6B48BC3C" w14:textId="77777777" w:rsidR="008C1520" w:rsidRDefault="00000000">
      <w:pPr>
        <w:spacing w:after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6. Next Meeting Date </w:t>
      </w:r>
      <w:r>
        <w:rPr>
          <w:rFonts w:ascii="Garamond" w:eastAsia="Garamond" w:hAnsi="Garamond" w:cs="Garamond"/>
          <w:sz w:val="22"/>
          <w:szCs w:val="22"/>
        </w:rPr>
        <w:t>(if scheduled)</w:t>
      </w:r>
    </w:p>
    <w:p w14:paraId="606A3CF6" w14:textId="77777777" w:rsidR="008C1520" w:rsidRDefault="008C1520">
      <w:pPr>
        <w:spacing w:after="0"/>
        <w:rPr>
          <w:rFonts w:ascii="Garamond" w:eastAsia="Garamond" w:hAnsi="Garamond" w:cs="Garamond"/>
          <w:sz w:val="22"/>
          <w:szCs w:val="22"/>
        </w:rPr>
      </w:pPr>
    </w:p>
    <w:p w14:paraId="66B18A3F" w14:textId="51E5D92E" w:rsidR="008C1520" w:rsidRDefault="00000000">
      <w:pPr>
        <w:spacing w:after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After Sep 19, </w:t>
      </w:r>
      <w:r w:rsidR="00321EBF">
        <w:rPr>
          <w:rFonts w:ascii="Garamond" w:eastAsia="Garamond" w:hAnsi="Garamond" w:cs="Garamond"/>
          <w:sz w:val="22"/>
          <w:szCs w:val="22"/>
        </w:rPr>
        <w:t>2025,</w:t>
      </w:r>
      <w:r>
        <w:rPr>
          <w:rFonts w:ascii="Garamond" w:eastAsia="Garamond" w:hAnsi="Garamond" w:cs="Garamond"/>
          <w:sz w:val="22"/>
          <w:szCs w:val="22"/>
        </w:rPr>
        <w:t xml:space="preserve"> exact date </w:t>
      </w:r>
      <w:r w:rsidR="005B195A">
        <w:rPr>
          <w:rFonts w:ascii="Garamond" w:eastAsia="Garamond" w:hAnsi="Garamond" w:cs="Garamond"/>
          <w:sz w:val="22"/>
          <w:szCs w:val="22"/>
        </w:rPr>
        <w:t>is to</w:t>
      </w:r>
      <w:r>
        <w:rPr>
          <w:rFonts w:ascii="Garamond" w:eastAsia="Garamond" w:hAnsi="Garamond" w:cs="Garamond"/>
          <w:sz w:val="22"/>
          <w:szCs w:val="22"/>
        </w:rPr>
        <w:t xml:space="preserve"> be determined via doodle </w:t>
      </w:r>
      <w:r w:rsidR="00321EBF">
        <w:rPr>
          <w:rFonts w:ascii="Garamond" w:eastAsia="Garamond" w:hAnsi="Garamond" w:cs="Garamond"/>
          <w:sz w:val="22"/>
          <w:szCs w:val="22"/>
        </w:rPr>
        <w:t>poll.</w:t>
      </w:r>
    </w:p>
    <w:sectPr w:rsidR="008C1520">
      <w:headerReference w:type="default" r:id="rId8"/>
      <w:pgSz w:w="12240" w:h="15840"/>
      <w:pgMar w:top="1370" w:right="1440" w:bottom="1440" w:left="1440" w:header="63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06C7A" w14:textId="77777777" w:rsidR="00D15CF1" w:rsidRDefault="00D15CF1">
      <w:pPr>
        <w:spacing w:after="0" w:line="240" w:lineRule="auto"/>
      </w:pPr>
      <w:r>
        <w:separator/>
      </w:r>
    </w:p>
  </w:endnote>
  <w:endnote w:type="continuationSeparator" w:id="0">
    <w:p w14:paraId="0EC3DD67" w14:textId="77777777" w:rsidR="00D15CF1" w:rsidRDefault="00D15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619E278-1F53-49A8-9685-8FDAEF60AE96}"/>
    <w:embedBold r:id="rId2" w:fontKey="{A73689D6-EAF9-4B79-A979-E806FBD5BAE8}"/>
    <w:embedItalic r:id="rId3" w:fontKey="{6EDDCBB3-8AE0-4104-8DA5-91D6D45D678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F5C1886C-E49D-433B-97E3-D85E2E888E57}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  <w:embedRegular r:id="rId5" w:fontKey="{3289F028-ACEB-42EF-A5A4-B9B008BA90A7}"/>
    <w:embedBold r:id="rId6" w:fontKey="{07C0AAD1-0ED3-449C-AD3E-853ADB3AAD9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6CA4" w14:textId="77777777" w:rsidR="00D15CF1" w:rsidRDefault="00D15CF1">
      <w:pPr>
        <w:spacing w:after="0" w:line="240" w:lineRule="auto"/>
      </w:pPr>
      <w:r>
        <w:separator/>
      </w:r>
    </w:p>
  </w:footnote>
  <w:footnote w:type="continuationSeparator" w:id="0">
    <w:p w14:paraId="55117AAF" w14:textId="77777777" w:rsidR="00D15CF1" w:rsidRDefault="00D15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1EAD" w14:textId="77777777" w:rsidR="008C15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COMMITTEE REPORT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5C2BC28" wp14:editId="6AB9178E">
          <wp:simplePos x="0" y="0"/>
          <wp:positionH relativeFrom="column">
            <wp:posOffset>4972050</wp:posOffset>
          </wp:positionH>
          <wp:positionV relativeFrom="paragraph">
            <wp:posOffset>0</wp:posOffset>
          </wp:positionV>
          <wp:extent cx="964947" cy="424226"/>
          <wp:effectExtent l="0" t="0" r="0" b="0"/>
          <wp:wrapNone/>
          <wp:docPr id="379682912" name="image1.png" descr="A logo with red and blue letter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logo with red and blue letters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4947" cy="4242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02D8BE" w14:textId="77777777" w:rsidR="008C1520" w:rsidRDefault="008C15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D79A5"/>
    <w:multiLevelType w:val="multilevel"/>
    <w:tmpl w:val="ECD8B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3E7BE2"/>
    <w:multiLevelType w:val="multilevel"/>
    <w:tmpl w:val="B4C0A5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20499334">
    <w:abstractNumId w:val="1"/>
  </w:num>
  <w:num w:numId="2" w16cid:durableId="170478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520"/>
    <w:rsid w:val="00226402"/>
    <w:rsid w:val="002302FA"/>
    <w:rsid w:val="00321EBF"/>
    <w:rsid w:val="005B195A"/>
    <w:rsid w:val="008C1520"/>
    <w:rsid w:val="00A12FFB"/>
    <w:rsid w:val="00AA5637"/>
    <w:rsid w:val="00CA13E1"/>
    <w:rsid w:val="00D1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4832A"/>
  <w15:docId w15:val="{603E3E80-63A4-4BB9-8415-24211F0D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C42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42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1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1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1D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C42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1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626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6260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243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CBD"/>
  </w:style>
  <w:style w:type="paragraph" w:styleId="Footer">
    <w:name w:val="footer"/>
    <w:basedOn w:val="Normal"/>
    <w:link w:val="FooterChar"/>
    <w:uiPriority w:val="99"/>
    <w:unhideWhenUsed/>
    <w:rsid w:val="00243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pS0cms+CtG1yrIsL3g9notvcBA==">CgMxLjA4AHIhMUZjQ2haQmZ0WTh4UDlxdTB0MUhwalBISEd0WnlnUEpG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Schmitt</dc:creator>
  <cp:lastModifiedBy>Robert Cooper</cp:lastModifiedBy>
  <cp:revision>7</cp:revision>
  <dcterms:created xsi:type="dcterms:W3CDTF">2025-08-15T15:58:00Z</dcterms:created>
  <dcterms:modified xsi:type="dcterms:W3CDTF">2025-08-15T16:01:00Z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a07a192d-d080-4714-b02b-d977d51e1de0</vt:lpwstr>
  </property>
</Properties>
</file>